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2C" w:rsidRPr="007C6C2C" w:rsidRDefault="007C6C2C" w:rsidP="007C6C2C">
      <w:pPr>
        <w:pStyle w:val="Title"/>
        <w:ind w:right="-42"/>
      </w:pPr>
      <w:r w:rsidRPr="007C6C2C">
        <w:t>Disability Services Commission</w:t>
      </w:r>
    </w:p>
    <w:p w:rsidR="007C6C2C" w:rsidRPr="007C6C2C" w:rsidRDefault="007C6C2C" w:rsidP="007C6C2C">
      <w:pPr>
        <w:pStyle w:val="Title"/>
        <w:ind w:right="-42"/>
      </w:pPr>
      <w:r w:rsidRPr="007C6C2C">
        <w:t>Budget Bulletin 2015-2016</w:t>
      </w:r>
    </w:p>
    <w:p w:rsidR="007C6C2C" w:rsidRPr="007C6C2C" w:rsidRDefault="007C6C2C" w:rsidP="007C6C2C">
      <w:pPr>
        <w:pStyle w:val="BodyText"/>
        <w:spacing w:before="83" w:line="268" w:lineRule="auto"/>
        <w:ind w:right="-42"/>
        <w:rPr>
          <w:rFonts w:ascii="Arial" w:hAnsi="Arial" w:cs="Arial"/>
          <w:color w:val="414042"/>
        </w:rPr>
      </w:pPr>
    </w:p>
    <w:p w:rsidR="00C038D0" w:rsidRPr="007C6C2C" w:rsidRDefault="00832572" w:rsidP="007C6C2C">
      <w:pPr>
        <w:pStyle w:val="BodyText"/>
        <w:spacing w:before="83" w:line="268" w:lineRule="auto"/>
        <w:ind w:right="-42"/>
        <w:rPr>
          <w:rFonts w:ascii="Arial" w:hAnsi="Arial" w:cs="Arial"/>
        </w:rPr>
      </w:pPr>
      <w:r>
        <w:rPr>
          <w:rFonts w:ascii="Arial" w:hAnsi="Arial" w:cs="Arial"/>
          <w:noProof/>
          <w:lang w:val="en-AU" w:eastAsia="en-AU"/>
        </w:rPr>
        <w:drawing>
          <wp:anchor distT="0" distB="0" distL="114300" distR="114300" simplePos="0" relativeHeight="50329868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43180</wp:posOffset>
            </wp:positionV>
            <wp:extent cx="1733550" cy="2067560"/>
            <wp:effectExtent l="0" t="0" r="0" b="8890"/>
            <wp:wrapSquare wrapText="bothSides"/>
            <wp:docPr id="116" name="Picture 116" descr="Photo of Minister for Disability Services Hon. Helen Morton M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Photo of Minister for Disability Services Hon. Helen Morton ML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6C2C">
        <w:rPr>
          <w:rFonts w:ascii="Arial" w:hAnsi="Arial" w:cs="Arial"/>
          <w:color w:val="414042"/>
        </w:rPr>
        <w:t xml:space="preserve">In the coming year </w:t>
      </w:r>
      <w:r w:rsidRPr="007C6C2C">
        <w:rPr>
          <w:rFonts w:ascii="Arial" w:hAnsi="Arial" w:cs="Arial"/>
          <w:color w:val="414042"/>
          <w:spacing w:val="-3"/>
        </w:rPr>
        <w:t>WA</w:t>
      </w:r>
      <w:r w:rsidRPr="007C6C2C">
        <w:rPr>
          <w:rFonts w:ascii="Arial" w:hAnsi="Arial" w:cs="Arial"/>
          <w:color w:val="414042"/>
        </w:rPr>
        <w:t xml:space="preserve"> will start to see the impact of the National</w:t>
      </w:r>
      <w:r w:rsidRPr="007C6C2C">
        <w:rPr>
          <w:rFonts w:ascii="Arial" w:hAnsi="Arial" w:cs="Arial"/>
          <w:color w:val="414042"/>
          <w:spacing w:val="20"/>
        </w:rPr>
        <w:t xml:space="preserve"> </w:t>
      </w:r>
      <w:r w:rsidRPr="007C6C2C">
        <w:rPr>
          <w:rFonts w:ascii="Arial" w:hAnsi="Arial" w:cs="Arial"/>
          <w:color w:val="414042"/>
        </w:rPr>
        <w:t xml:space="preserve">Disability Insurance Scheme (NDIS)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 operated by the</w:t>
      </w:r>
      <w:r w:rsidRPr="007C6C2C">
        <w:rPr>
          <w:rFonts w:ascii="Arial" w:hAnsi="Arial" w:cs="Arial"/>
          <w:color w:val="414042"/>
          <w:spacing w:val="20"/>
        </w:rPr>
        <w:t xml:space="preserve"> </w:t>
      </w:r>
      <w:r w:rsidRPr="007C6C2C">
        <w:rPr>
          <w:rFonts w:ascii="Arial" w:hAnsi="Arial" w:cs="Arial"/>
          <w:color w:val="414042"/>
        </w:rPr>
        <w:t>Commission on behalf of the State Government. Sign</w:t>
      </w:r>
      <w:r w:rsidRPr="007C6C2C">
        <w:rPr>
          <w:rFonts w:ascii="Arial" w:hAnsi="Arial" w:cs="Arial"/>
          <w:color w:val="414042"/>
        </w:rPr>
        <w:t>ificant additional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funding has been allocated to support this trial, as well as the NDIS National Disability Insurance Agency trial being run </w:t>
      </w:r>
      <w:r w:rsidRPr="007C6C2C">
        <w:rPr>
          <w:rFonts w:ascii="Arial" w:hAnsi="Arial" w:cs="Arial"/>
          <w:color w:val="414042"/>
          <w:spacing w:val="-1"/>
        </w:rPr>
        <w:t>concurrently</w:t>
      </w:r>
      <w:r w:rsidRPr="007C6C2C">
        <w:rPr>
          <w:rFonts w:ascii="Arial" w:hAnsi="Arial" w:cs="Arial"/>
          <w:color w:val="414042"/>
        </w:rPr>
        <w:t xml:space="preserve"> by the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Commonwealth Government in the Perth Hills </w:t>
      </w:r>
      <w:r w:rsidRPr="007C6C2C">
        <w:rPr>
          <w:rFonts w:ascii="Arial" w:hAnsi="Arial" w:cs="Arial"/>
          <w:color w:val="414042"/>
          <w:spacing w:val="-1"/>
        </w:rPr>
        <w:t>area.</w:t>
      </w:r>
    </w:p>
    <w:p w:rsidR="00C038D0" w:rsidRPr="007C6C2C" w:rsidRDefault="00832572" w:rsidP="007C6C2C">
      <w:pPr>
        <w:pStyle w:val="BodyText"/>
        <w:spacing w:before="114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After nearly a year of </w:t>
      </w:r>
      <w:bookmarkStart w:id="0" w:name="_GoBack"/>
      <w:bookmarkEnd w:id="0"/>
      <w:r w:rsidRPr="007C6C2C">
        <w:rPr>
          <w:rFonts w:ascii="Arial" w:hAnsi="Arial" w:cs="Arial"/>
          <w:color w:val="414042"/>
        </w:rPr>
        <w:t xml:space="preserve">operation, evidence suggests that the NDIS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 is </w:t>
      </w:r>
      <w:r w:rsidRPr="007C6C2C">
        <w:rPr>
          <w:rFonts w:ascii="Arial" w:hAnsi="Arial" w:cs="Arial"/>
          <w:color w:val="414042"/>
          <w:spacing w:val="-1"/>
        </w:rPr>
        <w:t>progressing</w:t>
      </w:r>
      <w:r w:rsidRPr="007C6C2C">
        <w:rPr>
          <w:rFonts w:ascii="Arial" w:hAnsi="Arial" w:cs="Arial"/>
          <w:color w:val="414042"/>
        </w:rPr>
        <w:t xml:space="preserve"> smoothly and feedback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stakeholders and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financial stability indicators </w:t>
      </w:r>
      <w:r w:rsidRPr="007C6C2C">
        <w:rPr>
          <w:rFonts w:ascii="Arial" w:hAnsi="Arial" w:cs="Arial"/>
          <w:color w:val="414042"/>
          <w:spacing w:val="-1"/>
        </w:rPr>
        <w:t>remains</w:t>
      </w:r>
      <w:r w:rsidRPr="007C6C2C">
        <w:rPr>
          <w:rFonts w:ascii="Arial" w:hAnsi="Arial" w:cs="Arial"/>
          <w:color w:val="414042"/>
        </w:rPr>
        <w:t xml:space="preserve"> positive. It is becoming clear that</w:t>
      </w:r>
      <w:r w:rsidRPr="007C6C2C">
        <w:rPr>
          <w:rFonts w:ascii="Arial" w:hAnsi="Arial" w:cs="Arial"/>
          <w:color w:val="414042"/>
          <w:spacing w:val="22"/>
        </w:rPr>
        <w:t xml:space="preserve"> </w:t>
      </w:r>
      <w:r w:rsidRPr="007C6C2C">
        <w:rPr>
          <w:rFonts w:ascii="Arial" w:hAnsi="Arial" w:cs="Arial"/>
          <w:color w:val="414042"/>
        </w:rPr>
        <w:t xml:space="preserve">NDIS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is an </w:t>
      </w:r>
      <w:r w:rsidRPr="007C6C2C">
        <w:rPr>
          <w:rFonts w:ascii="Arial" w:hAnsi="Arial" w:cs="Arial"/>
          <w:color w:val="414042"/>
          <w:spacing w:val="-1"/>
        </w:rPr>
        <w:t>appropriate</w:t>
      </w:r>
      <w:r w:rsidRPr="007C6C2C">
        <w:rPr>
          <w:rFonts w:ascii="Arial" w:hAnsi="Arial" w:cs="Arial"/>
          <w:color w:val="414042"/>
        </w:rPr>
        <w:t xml:space="preserve"> model for ope</w:t>
      </w:r>
      <w:r w:rsidRPr="007C6C2C">
        <w:rPr>
          <w:rFonts w:ascii="Arial" w:hAnsi="Arial" w:cs="Arial"/>
          <w:color w:val="414042"/>
        </w:rPr>
        <w:t>rationalising the NDIS in</w:t>
      </w:r>
      <w:r w:rsidRPr="007C6C2C">
        <w:rPr>
          <w:rFonts w:ascii="Arial" w:hAnsi="Arial" w:cs="Arial"/>
          <w:color w:val="414042"/>
          <w:spacing w:val="26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Western</w:t>
      </w:r>
      <w:r w:rsidRPr="007C6C2C">
        <w:rPr>
          <w:rFonts w:ascii="Arial" w:hAnsi="Arial" w:cs="Arial"/>
          <w:color w:val="414042"/>
        </w:rPr>
        <w:t xml:space="preserve"> Australia.</w:t>
      </w:r>
    </w:p>
    <w:p w:rsidR="00C038D0" w:rsidRPr="007C6C2C" w:rsidRDefault="00832572" w:rsidP="007C6C2C">
      <w:pPr>
        <w:pStyle w:val="BodyText"/>
        <w:spacing w:before="114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This budget also acknowledges the </w:t>
      </w:r>
      <w:r w:rsidRPr="007C6C2C">
        <w:rPr>
          <w:rFonts w:ascii="Arial" w:hAnsi="Arial" w:cs="Arial"/>
          <w:color w:val="414042"/>
          <w:spacing w:val="-1"/>
        </w:rPr>
        <w:t>increased</w:t>
      </w:r>
      <w:r w:rsidRPr="007C6C2C">
        <w:rPr>
          <w:rFonts w:ascii="Arial" w:hAnsi="Arial" w:cs="Arial"/>
          <w:color w:val="414042"/>
        </w:rPr>
        <w:t xml:space="preserve"> demand for disability services </w:t>
      </w:r>
      <w:r w:rsidRPr="007C6C2C">
        <w:rPr>
          <w:rFonts w:ascii="Arial" w:hAnsi="Arial" w:cs="Arial"/>
          <w:color w:val="414042"/>
          <w:spacing w:val="-1"/>
        </w:rPr>
        <w:t>across</w:t>
      </w:r>
      <w:r w:rsidRPr="007C6C2C">
        <w:rPr>
          <w:rFonts w:ascii="Arial" w:hAnsi="Arial" w:cs="Arial"/>
          <w:color w:val="414042"/>
        </w:rPr>
        <w:t xml:space="preserve"> the state. In</w:t>
      </w:r>
      <w:r w:rsidRPr="007C6C2C">
        <w:rPr>
          <w:rFonts w:ascii="Arial" w:hAnsi="Arial" w:cs="Arial"/>
          <w:color w:val="414042"/>
          <w:spacing w:val="25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response</w:t>
      </w:r>
      <w:r w:rsidRPr="007C6C2C">
        <w:rPr>
          <w:rFonts w:ascii="Arial" w:hAnsi="Arial" w:cs="Arial"/>
          <w:color w:val="414042"/>
        </w:rPr>
        <w:t xml:space="preserve"> the State Government will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</w:rPr>
        <w:t xml:space="preserve"> an additional $24.6 million to sector </w:t>
      </w:r>
      <w:r w:rsidRPr="007C6C2C">
        <w:rPr>
          <w:rFonts w:ascii="Arial" w:hAnsi="Arial" w:cs="Arial"/>
          <w:color w:val="414042"/>
          <w:spacing w:val="-1"/>
        </w:rPr>
        <w:t>organisations</w:t>
      </w:r>
      <w:r w:rsidRPr="007C6C2C">
        <w:rPr>
          <w:rFonts w:ascii="Arial" w:hAnsi="Arial" w:cs="Arial"/>
          <w:color w:val="414042"/>
        </w:rPr>
        <w:t xml:space="preserve"> to</w:t>
      </w:r>
      <w:r w:rsidRPr="007C6C2C">
        <w:rPr>
          <w:rFonts w:ascii="Arial" w:hAnsi="Arial" w:cs="Arial"/>
          <w:color w:val="414042"/>
          <w:spacing w:val="30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</w:rPr>
        <w:t xml:space="preserve"> services </w:t>
      </w:r>
      <w:r w:rsidRPr="007C6C2C">
        <w:rPr>
          <w:rFonts w:ascii="Arial" w:hAnsi="Arial" w:cs="Arial"/>
          <w:color w:val="414042"/>
        </w:rPr>
        <w:t xml:space="preserve">and supports to people with disability to </w:t>
      </w:r>
      <w:r w:rsidRPr="007C6C2C">
        <w:rPr>
          <w:rFonts w:ascii="Arial" w:hAnsi="Arial" w:cs="Arial"/>
          <w:color w:val="414042"/>
          <w:spacing w:val="-1"/>
        </w:rPr>
        <w:t>address</w:t>
      </w:r>
      <w:r w:rsidRPr="007C6C2C">
        <w:rPr>
          <w:rFonts w:ascii="Arial" w:hAnsi="Arial" w:cs="Arial"/>
          <w:color w:val="414042"/>
        </w:rPr>
        <w:t xml:space="preserve"> unmet demand.</w:t>
      </w:r>
    </w:p>
    <w:p w:rsidR="00C038D0" w:rsidRPr="007C6C2C" w:rsidRDefault="00832572" w:rsidP="007C6C2C">
      <w:pPr>
        <w:pStyle w:val="BodyText"/>
        <w:spacing w:before="114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In the 2015–2016 Budget, the </w:t>
      </w:r>
      <w:r w:rsidRPr="007C6C2C">
        <w:rPr>
          <w:rFonts w:ascii="Arial" w:hAnsi="Arial" w:cs="Arial"/>
          <w:color w:val="414042"/>
          <w:spacing w:val="-4"/>
        </w:rPr>
        <w:t>West</w:t>
      </w:r>
      <w:r w:rsidRPr="007C6C2C">
        <w:rPr>
          <w:rFonts w:ascii="Arial" w:hAnsi="Arial" w:cs="Arial"/>
          <w:color w:val="414042"/>
        </w:rPr>
        <w:t xml:space="preserve"> Australian Government will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</w:rPr>
        <w:t xml:space="preserve"> $717 million to support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</w:rPr>
        <w:t xml:space="preserve">people with </w:t>
      </w:r>
      <w:r w:rsidRPr="007C6C2C">
        <w:rPr>
          <w:rFonts w:ascii="Arial" w:hAnsi="Arial" w:cs="Arial"/>
          <w:color w:val="414042"/>
          <w:spacing w:val="-2"/>
        </w:rPr>
        <w:t>disability,</w:t>
      </w:r>
      <w:r w:rsidRPr="007C6C2C">
        <w:rPr>
          <w:rFonts w:ascii="Arial" w:hAnsi="Arial" w:cs="Arial"/>
          <w:color w:val="414042"/>
        </w:rPr>
        <w:t xml:space="preserve"> their families and </w:t>
      </w:r>
      <w:r w:rsidRPr="007C6C2C">
        <w:rPr>
          <w:rFonts w:ascii="Arial" w:hAnsi="Arial" w:cs="Arial"/>
          <w:color w:val="414042"/>
          <w:spacing w:val="-1"/>
        </w:rPr>
        <w:t>carers.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Compared</w:t>
      </w:r>
      <w:r w:rsidRPr="007C6C2C">
        <w:rPr>
          <w:rFonts w:ascii="Arial" w:hAnsi="Arial" w:cs="Arial"/>
          <w:color w:val="414042"/>
        </w:rPr>
        <w:t xml:space="preserve"> to 2014–2015 this is a 5 per cent</w:t>
      </w:r>
      <w:r w:rsidRPr="007C6C2C">
        <w:rPr>
          <w:rFonts w:ascii="Arial" w:hAnsi="Arial" w:cs="Arial"/>
          <w:color w:val="414042"/>
          <w:spacing w:val="29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increase</w:t>
      </w:r>
      <w:r w:rsidRPr="007C6C2C">
        <w:rPr>
          <w:rFonts w:ascii="Arial" w:hAnsi="Arial" w:cs="Arial"/>
          <w:color w:val="414042"/>
        </w:rPr>
        <w:t xml:space="preserve"> and consists of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funding, indexation and support for the NDIS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trial.</w:t>
      </w:r>
      <w:r w:rsidR="002431E6">
        <w:rPr>
          <w:rFonts w:ascii="Arial" w:hAnsi="Arial" w:cs="Arial"/>
          <w:color w:val="414042"/>
        </w:rPr>
        <w:br/>
      </w:r>
    </w:p>
    <w:p w:rsidR="00C038D0" w:rsidRPr="007C6C2C" w:rsidRDefault="00832572" w:rsidP="007C6C2C">
      <w:pPr>
        <w:pStyle w:val="Heading1"/>
        <w:ind w:right="-42"/>
      </w:pPr>
      <w:r w:rsidRPr="007C6C2C">
        <w:t>Budget overview</w:t>
      </w:r>
    </w:p>
    <w:p w:rsidR="00C038D0" w:rsidRPr="007C6C2C" w:rsidRDefault="00832572" w:rsidP="007C6C2C">
      <w:pPr>
        <w:pStyle w:val="BodyText"/>
        <w:spacing w:before="13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</w:t>
      </w:r>
      <w:r w:rsidRPr="007C6C2C">
        <w:rPr>
          <w:rFonts w:ascii="Arial" w:hAnsi="Arial" w:cs="Arial"/>
          <w:color w:val="414042"/>
          <w:spacing w:val="-2"/>
        </w:rPr>
        <w:t>Commission’s</w:t>
      </w:r>
      <w:r w:rsidRPr="007C6C2C">
        <w:rPr>
          <w:rFonts w:ascii="Arial" w:hAnsi="Arial" w:cs="Arial"/>
          <w:color w:val="414042"/>
        </w:rPr>
        <w:t xml:space="preserve"> Budget for 2015–2016 will be $964 million. This includes contributions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  <w:spacing w:val="29"/>
        </w:rPr>
        <w:t xml:space="preserve"> </w:t>
      </w:r>
      <w:r w:rsidRPr="007C6C2C">
        <w:rPr>
          <w:rFonts w:ascii="Arial" w:hAnsi="Arial" w:cs="Arial"/>
          <w:color w:val="414042"/>
        </w:rPr>
        <w:t xml:space="preserve">the Commonwealth Government and other income </w:t>
      </w:r>
      <w:r w:rsidRPr="007C6C2C">
        <w:rPr>
          <w:rFonts w:ascii="Arial" w:hAnsi="Arial" w:cs="Arial"/>
          <w:color w:val="414042"/>
          <w:spacing w:val="-1"/>
        </w:rPr>
        <w:t>sources.</w:t>
      </w:r>
      <w:r w:rsidRPr="007C6C2C">
        <w:rPr>
          <w:rFonts w:ascii="Arial" w:hAnsi="Arial" w:cs="Arial"/>
          <w:color w:val="414042"/>
        </w:rPr>
        <w:t xml:space="preserve"> Si</w:t>
      </w:r>
      <w:r w:rsidRPr="007C6C2C">
        <w:rPr>
          <w:rFonts w:ascii="Arial" w:hAnsi="Arial" w:cs="Arial"/>
          <w:color w:val="414042"/>
        </w:rPr>
        <w:t>nce 2008–2009 the state disability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budget has </w:t>
      </w:r>
      <w:r w:rsidRPr="007C6C2C">
        <w:rPr>
          <w:rFonts w:ascii="Arial" w:hAnsi="Arial" w:cs="Arial"/>
          <w:color w:val="414042"/>
          <w:spacing w:val="-1"/>
        </w:rPr>
        <w:t>increased</w:t>
      </w:r>
      <w:r w:rsidRPr="007C6C2C">
        <w:rPr>
          <w:rFonts w:ascii="Arial" w:hAnsi="Arial" w:cs="Arial"/>
          <w:color w:val="414042"/>
        </w:rPr>
        <w:t xml:space="preserve"> by 122 per cent, as illustrated by the graph on page 2.</w:t>
      </w:r>
    </w:p>
    <w:p w:rsidR="00C038D0" w:rsidRPr="007C6C2C" w:rsidRDefault="00832572" w:rsidP="007C6C2C">
      <w:pPr>
        <w:pStyle w:val="BodyText"/>
        <w:spacing w:before="114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total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 in the Budget for 2015–2016 is $27.6 million ($24.6 million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the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State and $3 million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the Commonwealth governm</w:t>
      </w:r>
      <w:r w:rsidRPr="007C6C2C">
        <w:rPr>
          <w:rFonts w:ascii="Arial" w:hAnsi="Arial" w:cs="Arial"/>
          <w:color w:val="414042"/>
        </w:rPr>
        <w:t xml:space="preserve">ents). This funding will be </w:t>
      </w:r>
      <w:r w:rsidRPr="007C6C2C">
        <w:rPr>
          <w:rFonts w:ascii="Arial" w:hAnsi="Arial" w:cs="Arial"/>
          <w:color w:val="414042"/>
          <w:spacing w:val="-1"/>
        </w:rPr>
        <w:t>provided</w:t>
      </w:r>
      <w:r w:rsidRPr="007C6C2C">
        <w:rPr>
          <w:rFonts w:ascii="Arial" w:hAnsi="Arial" w:cs="Arial"/>
          <w:color w:val="414042"/>
        </w:rPr>
        <w:t xml:space="preserve"> to</w:t>
      </w:r>
      <w:r w:rsid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</w:rPr>
        <w:t xml:space="preserve">disability sector </w:t>
      </w:r>
      <w:r w:rsidRPr="007C6C2C">
        <w:rPr>
          <w:rFonts w:ascii="Arial" w:hAnsi="Arial" w:cs="Arial"/>
          <w:color w:val="414042"/>
          <w:spacing w:val="-1"/>
        </w:rPr>
        <w:t>organisations</w:t>
      </w:r>
      <w:r w:rsidRPr="007C6C2C">
        <w:rPr>
          <w:rFonts w:ascii="Arial" w:hAnsi="Arial" w:cs="Arial"/>
          <w:color w:val="414042"/>
        </w:rPr>
        <w:t xml:space="preserve"> to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</w:rPr>
        <w:t xml:space="preserve"> supports and services to a </w:t>
      </w:r>
      <w:r w:rsidRPr="007C6C2C">
        <w:rPr>
          <w:rFonts w:ascii="Arial" w:hAnsi="Arial" w:cs="Arial"/>
          <w:color w:val="414042"/>
          <w:spacing w:val="-1"/>
        </w:rPr>
        <w:t>greater</w:t>
      </w:r>
      <w:r w:rsidRPr="007C6C2C">
        <w:rPr>
          <w:rFonts w:ascii="Arial" w:hAnsi="Arial" w:cs="Arial"/>
          <w:color w:val="414042"/>
        </w:rPr>
        <w:t xml:space="preserve"> number of people with</w:t>
      </w:r>
      <w:r w:rsidRPr="007C6C2C">
        <w:rPr>
          <w:rFonts w:ascii="Arial" w:hAnsi="Arial" w:cs="Arial"/>
          <w:color w:val="414042"/>
          <w:spacing w:val="20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disability.</w:t>
      </w:r>
      <w:r w:rsidRPr="007C6C2C">
        <w:rPr>
          <w:rFonts w:ascii="Arial" w:hAnsi="Arial" w:cs="Arial"/>
          <w:color w:val="414042"/>
        </w:rPr>
        <w:t xml:space="preserve"> This </w:t>
      </w:r>
      <w:r w:rsidRPr="007C6C2C">
        <w:rPr>
          <w:rFonts w:ascii="Arial" w:hAnsi="Arial" w:cs="Arial"/>
          <w:color w:val="414042"/>
          <w:spacing w:val="-2"/>
        </w:rPr>
        <w:t>recurrent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will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</w:rPr>
        <w:t xml:space="preserve"> that additional demand for services can be </w:t>
      </w:r>
      <w:r w:rsidRPr="007C6C2C">
        <w:rPr>
          <w:rFonts w:ascii="Arial" w:hAnsi="Arial" w:cs="Arial"/>
          <w:color w:val="414042"/>
          <w:spacing w:val="-1"/>
        </w:rPr>
        <w:t>addressed</w:t>
      </w:r>
      <w:r w:rsidRPr="007C6C2C">
        <w:rPr>
          <w:rFonts w:ascii="Arial" w:hAnsi="Arial" w:cs="Arial"/>
          <w:color w:val="414042"/>
          <w:spacing w:val="37"/>
        </w:rPr>
        <w:t xml:space="preserve"> </w:t>
      </w:r>
      <w:r w:rsidRPr="007C6C2C">
        <w:rPr>
          <w:rFonts w:ascii="Arial" w:hAnsi="Arial" w:cs="Arial"/>
          <w:color w:val="414042"/>
        </w:rPr>
        <w:t>even as the Commi</w:t>
      </w:r>
      <w:r w:rsidRPr="007C6C2C">
        <w:rPr>
          <w:rFonts w:ascii="Arial" w:hAnsi="Arial" w:cs="Arial"/>
          <w:color w:val="414042"/>
        </w:rPr>
        <w:t xml:space="preserve">ssion </w:t>
      </w:r>
      <w:r w:rsidRPr="007C6C2C">
        <w:rPr>
          <w:rFonts w:ascii="Arial" w:hAnsi="Arial" w:cs="Arial"/>
          <w:color w:val="414042"/>
          <w:spacing w:val="-1"/>
        </w:rPr>
        <w:t>progresses</w:t>
      </w:r>
      <w:r w:rsidRPr="007C6C2C">
        <w:rPr>
          <w:rFonts w:ascii="Arial" w:hAnsi="Arial" w:cs="Arial"/>
          <w:color w:val="414042"/>
        </w:rPr>
        <w:t xml:space="preserve"> work </w:t>
      </w:r>
      <w:r w:rsidRPr="007C6C2C">
        <w:rPr>
          <w:rFonts w:ascii="Arial" w:hAnsi="Arial" w:cs="Arial"/>
          <w:color w:val="414042"/>
          <w:spacing w:val="-1"/>
        </w:rPr>
        <w:t>towards</w:t>
      </w:r>
      <w:r w:rsidRPr="007C6C2C">
        <w:rPr>
          <w:rFonts w:ascii="Arial" w:hAnsi="Arial" w:cs="Arial"/>
          <w:color w:val="414042"/>
        </w:rPr>
        <w:t xml:space="preserve"> a full </w:t>
      </w:r>
      <w:r w:rsidRPr="007C6C2C">
        <w:rPr>
          <w:rFonts w:ascii="Arial" w:hAnsi="Arial" w:cs="Arial"/>
          <w:color w:val="414042"/>
          <w:spacing w:val="-1"/>
        </w:rPr>
        <w:t>rollout</w:t>
      </w:r>
      <w:r w:rsidRPr="007C6C2C">
        <w:rPr>
          <w:rFonts w:ascii="Arial" w:hAnsi="Arial" w:cs="Arial"/>
          <w:color w:val="414042"/>
        </w:rPr>
        <w:t xml:space="preserve"> of the National Disability Insurance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>Scheme.</w:t>
      </w:r>
    </w:p>
    <w:p w:rsidR="00C038D0" w:rsidRPr="007C6C2C" w:rsidRDefault="00832572" w:rsidP="007C6C2C">
      <w:pPr>
        <w:pStyle w:val="BodyText"/>
        <w:spacing w:before="114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focus of the 2015–2016 Budget is to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</w:rPr>
        <w:t xml:space="preserve"> the Commission continues to support services</w:t>
      </w:r>
      <w:r w:rsidRPr="007C6C2C">
        <w:rPr>
          <w:rFonts w:ascii="Arial" w:hAnsi="Arial" w:cs="Arial"/>
          <w:color w:val="414042"/>
          <w:spacing w:val="21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across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3"/>
        </w:rPr>
        <w:t>WA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through</w:t>
      </w:r>
      <w:r w:rsidRPr="007C6C2C">
        <w:rPr>
          <w:rFonts w:ascii="Arial" w:hAnsi="Arial" w:cs="Arial"/>
          <w:color w:val="414042"/>
        </w:rPr>
        <w:t xml:space="preserve"> the disability </w:t>
      </w:r>
      <w:r w:rsidRPr="007C6C2C">
        <w:rPr>
          <w:rFonts w:ascii="Arial" w:hAnsi="Arial" w:cs="Arial"/>
          <w:color w:val="414042"/>
          <w:spacing w:val="-4"/>
        </w:rPr>
        <w:t>sector.</w:t>
      </w:r>
      <w:r w:rsidRPr="007C6C2C">
        <w:rPr>
          <w:rFonts w:ascii="Arial" w:hAnsi="Arial" w:cs="Arial"/>
          <w:color w:val="414042"/>
        </w:rPr>
        <w:t xml:space="preserve"> It will focus on </w:t>
      </w:r>
      <w:r w:rsidRPr="007C6C2C">
        <w:rPr>
          <w:rFonts w:ascii="Arial" w:hAnsi="Arial" w:cs="Arial"/>
          <w:color w:val="414042"/>
          <w:spacing w:val="-1"/>
        </w:rPr>
        <w:t>areas</w:t>
      </w:r>
      <w:r w:rsidRPr="007C6C2C">
        <w:rPr>
          <w:rFonts w:ascii="Arial" w:hAnsi="Arial" w:cs="Arial"/>
          <w:color w:val="414042"/>
        </w:rPr>
        <w:t xml:space="preserve"> of identified need, such as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</w:rPr>
        <w:t xml:space="preserve">accommodation options and individual support packages, and will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</w:rPr>
        <w:t xml:space="preserve"> people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able to</w:t>
      </w:r>
      <w:r w:rsidRPr="007C6C2C">
        <w:rPr>
          <w:rFonts w:ascii="Arial" w:hAnsi="Arial" w:cs="Arial"/>
          <w:color w:val="414042"/>
          <w:spacing w:val="22"/>
        </w:rPr>
        <w:t xml:space="preserve"> </w:t>
      </w:r>
      <w:r w:rsidRPr="007C6C2C">
        <w:rPr>
          <w:rFonts w:ascii="Arial" w:hAnsi="Arial" w:cs="Arial"/>
          <w:color w:val="414042"/>
        </w:rPr>
        <w:t>access and participate in community life.</w:t>
      </w:r>
    </w:p>
    <w:p w:rsidR="00C038D0" w:rsidRPr="007C6C2C" w:rsidRDefault="00C038D0" w:rsidP="007C6C2C">
      <w:pPr>
        <w:spacing w:line="268" w:lineRule="auto"/>
        <w:ind w:right="-42"/>
        <w:rPr>
          <w:rFonts w:ascii="Arial" w:hAnsi="Arial" w:cs="Arial"/>
          <w:sz w:val="24"/>
          <w:szCs w:val="24"/>
        </w:rPr>
        <w:sectPr w:rsidR="00C038D0" w:rsidRPr="007C6C2C" w:rsidSect="007C6C2C">
          <w:footerReference w:type="default" r:id="rId10"/>
          <w:type w:val="continuous"/>
          <w:pgSz w:w="11910" w:h="16840"/>
          <w:pgMar w:top="1440" w:right="1440" w:bottom="1440" w:left="1440" w:header="720" w:footer="238" w:gutter="0"/>
          <w:pgNumType w:start="1"/>
          <w:cols w:space="720"/>
        </w:sectPr>
      </w:pPr>
    </w:p>
    <w:p w:rsidR="00C038D0" w:rsidRPr="007C6C2C" w:rsidRDefault="00832572" w:rsidP="007C6C2C">
      <w:pPr>
        <w:pStyle w:val="Heading2"/>
      </w:pPr>
      <w:r w:rsidRPr="007C6C2C">
        <w:lastRenderedPageBreak/>
        <w:t>State–Commonwealth contributions to disability funding</w:t>
      </w:r>
    </w:p>
    <w:p w:rsidR="00C038D0" w:rsidRPr="007C6C2C" w:rsidRDefault="00C038D0" w:rsidP="007C6C2C">
      <w:pPr>
        <w:spacing w:before="4"/>
        <w:ind w:right="-42"/>
        <w:rPr>
          <w:rFonts w:ascii="Arial" w:eastAsia="Helvetica Neue" w:hAnsi="Arial" w:cs="Arial"/>
          <w:b/>
          <w:bCs/>
          <w:sz w:val="24"/>
          <w:szCs w:val="24"/>
        </w:rPr>
      </w:pPr>
    </w:p>
    <w:tbl>
      <w:tblPr>
        <w:tblW w:w="8647" w:type="dxa"/>
        <w:tblInd w:w="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53"/>
        <w:gridCol w:w="1984"/>
        <w:gridCol w:w="2126"/>
        <w:gridCol w:w="1984"/>
      </w:tblGrid>
      <w:tr w:rsidR="00C038D0" w:rsidRPr="007C6C2C" w:rsidTr="002431E6">
        <w:trPr>
          <w:trHeight w:hRule="exact" w:val="1109"/>
          <w:tblHeader/>
        </w:trPr>
        <w:tc>
          <w:tcPr>
            <w:tcW w:w="2553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7C6C2C">
            <w:pPr>
              <w:pStyle w:val="TableParagraph"/>
              <w:spacing w:before="12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7C6C2C">
            <w:pPr>
              <w:pStyle w:val="TableParagraph"/>
              <w:ind w:right="-42"/>
              <w:rPr>
                <w:rFonts w:ascii="Arial" w:eastAsia="Helvetica Neue" w:hAnsi="Arial" w:cs="Arial"/>
                <w:b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Financial year</w:t>
            </w:r>
          </w:p>
        </w:tc>
        <w:tc>
          <w:tcPr>
            <w:tcW w:w="1984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7C6C2C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7C6C2C">
            <w:pPr>
              <w:pStyle w:val="TableParagraph"/>
              <w:spacing w:line="262" w:lineRule="auto"/>
              <w:ind w:right="-42"/>
              <w:rPr>
                <w:rFonts w:ascii="Arial" w:eastAsia="Helvetica Neue" w:hAnsi="Arial" w:cs="Arial"/>
                <w:b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State ($million)</w:t>
            </w:r>
          </w:p>
        </w:tc>
        <w:tc>
          <w:tcPr>
            <w:tcW w:w="2126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832572" w:rsidP="007C6C2C">
            <w:pPr>
              <w:pStyle w:val="TableParagraph"/>
              <w:spacing w:before="95"/>
              <w:ind w:right="-42"/>
              <w:rPr>
                <w:rFonts w:ascii="Arial" w:eastAsia="Helvetica Neue" w:hAnsi="Arial" w:cs="Arial"/>
                <w:b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Commonwealth</w:t>
            </w:r>
          </w:p>
          <w:p w:rsidR="00C038D0" w:rsidRPr="007C6C2C" w:rsidRDefault="00832572" w:rsidP="007C6C2C">
            <w:pPr>
              <w:pStyle w:val="TableParagraph"/>
              <w:spacing w:before="27" w:line="262" w:lineRule="auto"/>
              <w:ind w:right="-42"/>
              <w:rPr>
                <w:rFonts w:ascii="Arial" w:eastAsia="Helvetica Neue" w:hAnsi="Arial" w:cs="Arial"/>
                <w:b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/other ($million)</w:t>
            </w:r>
          </w:p>
        </w:tc>
        <w:tc>
          <w:tcPr>
            <w:tcW w:w="1984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832572" w:rsidP="007C6C2C">
            <w:pPr>
              <w:pStyle w:val="TableParagraph"/>
              <w:spacing w:before="95"/>
              <w:ind w:right="-42"/>
              <w:rPr>
                <w:rFonts w:ascii="Arial" w:eastAsia="Helvetica Neue" w:hAnsi="Arial" w:cs="Arial"/>
                <w:b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pacing w:val="-27"/>
                <w:sz w:val="24"/>
                <w:szCs w:val="24"/>
              </w:rPr>
              <w:t>T</w:t>
            </w: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otal Cost of</w:t>
            </w:r>
          </w:p>
          <w:p w:rsidR="00C038D0" w:rsidRPr="007C6C2C" w:rsidRDefault="00832572" w:rsidP="007C6C2C">
            <w:pPr>
              <w:pStyle w:val="TableParagraph"/>
              <w:spacing w:before="27" w:line="262" w:lineRule="auto"/>
              <w:ind w:right="-42" w:firstLine="51"/>
              <w:rPr>
                <w:rFonts w:ascii="Arial" w:eastAsia="Helvetica Neue" w:hAnsi="Arial" w:cs="Arial"/>
                <w:b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Services ($million)</w:t>
            </w:r>
          </w:p>
        </w:tc>
      </w:tr>
      <w:tr w:rsidR="00C038D0" w:rsidRPr="007C6C2C" w:rsidTr="002431E6">
        <w:trPr>
          <w:trHeight w:hRule="exact" w:val="435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2006–2007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$275.0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$50.6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$325.6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2007–2008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$304.9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$52.5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$357.4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2008–2009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$349.6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$84.4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$434.0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2009–2010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$391.9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$94.5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$486.4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2010–2011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$434.4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$106.8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$541.2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2011–2012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$533.6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$123.9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$657.5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2012–2013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$579.2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$138.7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$717.9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2013–2014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$642.9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$151.2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$794.1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2014–2015 estimated actual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$684.0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$182.1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$866.1</w:t>
            </w:r>
          </w:p>
        </w:tc>
      </w:tr>
      <w:tr w:rsidR="00C038D0" w:rsidRPr="007C6C2C" w:rsidTr="002431E6">
        <w:trPr>
          <w:trHeight w:hRule="exact" w:val="433"/>
        </w:trPr>
        <w:tc>
          <w:tcPr>
            <w:tcW w:w="2553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2015-2016 budget estimate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$718.0</w:t>
            </w:r>
          </w:p>
        </w:tc>
        <w:tc>
          <w:tcPr>
            <w:tcW w:w="212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$245.7</w:t>
            </w:r>
          </w:p>
        </w:tc>
        <w:tc>
          <w:tcPr>
            <w:tcW w:w="1984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$963.7</w:t>
            </w:r>
          </w:p>
        </w:tc>
      </w:tr>
    </w:tbl>
    <w:p w:rsidR="00C038D0" w:rsidRPr="007C6C2C" w:rsidRDefault="00C038D0" w:rsidP="007C6C2C">
      <w:pPr>
        <w:spacing w:before="7"/>
        <w:ind w:right="-42"/>
        <w:rPr>
          <w:rFonts w:ascii="Arial" w:eastAsia="Helvetica Neue" w:hAnsi="Arial" w:cs="Arial"/>
          <w:b/>
          <w:bCs/>
          <w:sz w:val="24"/>
          <w:szCs w:val="24"/>
        </w:rPr>
      </w:pPr>
    </w:p>
    <w:p w:rsidR="00C038D0" w:rsidRPr="007C6C2C" w:rsidRDefault="00832572" w:rsidP="007C6C2C">
      <w:pPr>
        <w:pStyle w:val="BodyText"/>
        <w:spacing w:before="61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Note: the amounts stated in the above table include </w:t>
      </w:r>
      <w:r w:rsidRPr="007C6C2C">
        <w:rPr>
          <w:rFonts w:ascii="Arial" w:hAnsi="Arial" w:cs="Arial"/>
          <w:color w:val="414042"/>
          <w:spacing w:val="-1"/>
        </w:rPr>
        <w:t>Resources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received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free</w:t>
      </w:r>
      <w:r w:rsidRPr="007C6C2C">
        <w:rPr>
          <w:rFonts w:ascii="Arial" w:hAnsi="Arial" w:cs="Arial"/>
          <w:color w:val="414042"/>
        </w:rPr>
        <w:t xml:space="preserve"> of </w:t>
      </w:r>
      <w:r w:rsidRPr="007C6C2C">
        <w:rPr>
          <w:rFonts w:ascii="Arial" w:hAnsi="Arial" w:cs="Arial"/>
          <w:color w:val="414042"/>
          <w:spacing w:val="-1"/>
        </w:rPr>
        <w:t>charge,</w:t>
      </w:r>
      <w:r w:rsidRPr="007C6C2C">
        <w:rPr>
          <w:rFonts w:ascii="Arial" w:hAnsi="Arial" w:cs="Arial"/>
          <w:color w:val="414042"/>
        </w:rPr>
        <w:t xml:space="preserve"> and</w:t>
      </w:r>
      <w:r w:rsidRPr="007C6C2C">
        <w:rPr>
          <w:rFonts w:ascii="Arial" w:hAnsi="Arial" w:cs="Arial"/>
          <w:color w:val="414042"/>
          <w:spacing w:val="20"/>
        </w:rPr>
        <w:t xml:space="preserve"> </w:t>
      </w:r>
      <w:r w:rsidRPr="007C6C2C">
        <w:rPr>
          <w:rFonts w:ascii="Arial" w:hAnsi="Arial" w:cs="Arial"/>
          <w:color w:val="414042"/>
        </w:rPr>
        <w:t>Royalties for Regions Fund.</w:t>
      </w:r>
      <w:r w:rsidR="00DA5BBA">
        <w:rPr>
          <w:rFonts w:ascii="Arial" w:hAnsi="Arial" w:cs="Arial"/>
          <w:color w:val="414042"/>
        </w:rPr>
        <w:br/>
      </w:r>
    </w:p>
    <w:p w:rsidR="00C038D0" w:rsidRPr="007C6C2C" w:rsidRDefault="00832572" w:rsidP="007C6C2C">
      <w:pPr>
        <w:pStyle w:val="Heading1"/>
        <w:ind w:right="-42"/>
      </w:pPr>
      <w:r w:rsidRPr="007C6C2C">
        <w:t xml:space="preserve">Disability </w:t>
      </w:r>
      <w:r w:rsidRPr="007C6C2C">
        <w:t>reform</w:t>
      </w:r>
      <w:r w:rsidRPr="007C6C2C">
        <w:t xml:space="preserve"> </w:t>
      </w:r>
      <w:r w:rsidRPr="007C6C2C">
        <w:t>agreement</w:t>
      </w:r>
    </w:p>
    <w:p w:rsidR="00C038D0" w:rsidRPr="007C6C2C" w:rsidRDefault="00832572" w:rsidP="007C6C2C">
      <w:pPr>
        <w:pStyle w:val="BodyText"/>
        <w:spacing w:before="13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August 2013 saw an </w:t>
      </w:r>
      <w:r w:rsidRPr="007C6C2C">
        <w:rPr>
          <w:rFonts w:ascii="Arial" w:hAnsi="Arial" w:cs="Arial"/>
          <w:color w:val="414042"/>
          <w:spacing w:val="-1"/>
        </w:rPr>
        <w:t>agreement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reached</w:t>
      </w:r>
      <w:r w:rsidRPr="007C6C2C">
        <w:rPr>
          <w:rFonts w:ascii="Arial" w:hAnsi="Arial" w:cs="Arial"/>
          <w:color w:val="414042"/>
        </w:rPr>
        <w:t xml:space="preserve"> between the Commonwealth and State governments for</w:t>
      </w:r>
      <w:r w:rsidRPr="007C6C2C">
        <w:rPr>
          <w:rFonts w:ascii="Arial" w:hAnsi="Arial" w:cs="Arial"/>
          <w:color w:val="414042"/>
          <w:spacing w:val="30"/>
        </w:rPr>
        <w:t xml:space="preserve"> </w:t>
      </w:r>
      <w:r w:rsidRPr="007C6C2C">
        <w:rPr>
          <w:rFonts w:ascii="Arial" w:hAnsi="Arial" w:cs="Arial"/>
          <w:color w:val="414042"/>
        </w:rPr>
        <w:t xml:space="preserve">disability </w:t>
      </w:r>
      <w:r w:rsidRPr="007C6C2C">
        <w:rPr>
          <w:rFonts w:ascii="Arial" w:hAnsi="Arial" w:cs="Arial"/>
          <w:color w:val="414042"/>
          <w:spacing w:val="-1"/>
        </w:rPr>
        <w:t>reform</w:t>
      </w:r>
      <w:r w:rsidRPr="007C6C2C">
        <w:rPr>
          <w:rFonts w:ascii="Arial" w:hAnsi="Arial" w:cs="Arial"/>
          <w:color w:val="414042"/>
        </w:rPr>
        <w:t xml:space="preserve"> in </w:t>
      </w:r>
      <w:r w:rsidRPr="007C6C2C">
        <w:rPr>
          <w:rFonts w:ascii="Arial" w:hAnsi="Arial" w:cs="Arial"/>
          <w:color w:val="414042"/>
          <w:spacing w:val="-2"/>
        </w:rPr>
        <w:t>WA.</w:t>
      </w:r>
      <w:r w:rsidRPr="007C6C2C">
        <w:rPr>
          <w:rFonts w:ascii="Arial" w:hAnsi="Arial" w:cs="Arial"/>
          <w:color w:val="414042"/>
        </w:rPr>
        <w:t xml:space="preserve"> This has </w:t>
      </w:r>
      <w:r w:rsidRPr="007C6C2C">
        <w:rPr>
          <w:rFonts w:ascii="Arial" w:hAnsi="Arial" w:cs="Arial"/>
          <w:color w:val="414042"/>
          <w:spacing w:val="-1"/>
        </w:rPr>
        <w:t>resulted</w:t>
      </w:r>
      <w:r w:rsidRPr="007C6C2C">
        <w:rPr>
          <w:rFonts w:ascii="Arial" w:hAnsi="Arial" w:cs="Arial"/>
          <w:color w:val="414042"/>
        </w:rPr>
        <w:t xml:space="preserve"> in a two-trial model of the National Disability Insurance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Scheme in </w:t>
      </w:r>
      <w:r w:rsidRPr="007C6C2C">
        <w:rPr>
          <w:rFonts w:ascii="Arial" w:hAnsi="Arial" w:cs="Arial"/>
          <w:color w:val="414042"/>
          <w:spacing w:val="-2"/>
        </w:rPr>
        <w:t>Western</w:t>
      </w:r>
      <w:r w:rsidRPr="007C6C2C">
        <w:rPr>
          <w:rFonts w:ascii="Arial" w:hAnsi="Arial" w:cs="Arial"/>
          <w:color w:val="414042"/>
        </w:rPr>
        <w:t xml:space="preserve"> Australia which commenced on 1 July 2014.</w:t>
      </w:r>
    </w:p>
    <w:p w:rsidR="00C038D0" w:rsidRPr="007C6C2C" w:rsidRDefault="00832572" w:rsidP="007C6C2C">
      <w:pPr>
        <w:pStyle w:val="BodyText"/>
        <w:spacing w:before="17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>The National Disability Insurance Agency (N</w:t>
      </w:r>
      <w:r w:rsidRPr="007C6C2C">
        <w:rPr>
          <w:rFonts w:ascii="Arial" w:hAnsi="Arial" w:cs="Arial"/>
          <w:color w:val="414042"/>
        </w:rPr>
        <w:t>DIA), on behalf of the Commonwealth Government,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has implemented a NDIS NDIA trial site in the Perth Hills under Commonwealth legislation. The </w:t>
      </w:r>
      <w:r w:rsidRPr="007C6C2C">
        <w:rPr>
          <w:rFonts w:ascii="Arial" w:hAnsi="Arial" w:cs="Arial"/>
          <w:color w:val="414042"/>
          <w:spacing w:val="-3"/>
        </w:rPr>
        <w:t>WA</w:t>
      </w:r>
      <w:r w:rsidRPr="007C6C2C">
        <w:rPr>
          <w:rFonts w:ascii="Arial" w:hAnsi="Arial" w:cs="Arial"/>
          <w:color w:val="414042"/>
        </w:rPr>
        <w:t xml:space="preserve"> National Disability Insurance Scheme (NDIS)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 site has been implemented by the</w:t>
      </w:r>
      <w:r w:rsidRPr="007C6C2C">
        <w:rPr>
          <w:rFonts w:ascii="Arial" w:hAnsi="Arial" w:cs="Arial"/>
          <w:color w:val="414042"/>
          <w:spacing w:val="20"/>
        </w:rPr>
        <w:t xml:space="preserve"> </w:t>
      </w:r>
      <w:r w:rsidRPr="007C6C2C">
        <w:rPr>
          <w:rFonts w:ascii="Arial" w:hAnsi="Arial" w:cs="Arial"/>
          <w:color w:val="414042"/>
        </w:rPr>
        <w:t>State Government unde</w:t>
      </w:r>
      <w:r w:rsidRPr="007C6C2C">
        <w:rPr>
          <w:rFonts w:ascii="Arial" w:hAnsi="Arial" w:cs="Arial"/>
          <w:color w:val="414042"/>
        </w:rPr>
        <w:t xml:space="preserve">r State legislation. The NDIS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 is </w:t>
      </w:r>
      <w:r w:rsidRPr="007C6C2C">
        <w:rPr>
          <w:rFonts w:ascii="Arial" w:hAnsi="Arial" w:cs="Arial"/>
          <w:color w:val="414042"/>
          <w:spacing w:val="-1"/>
        </w:rPr>
        <w:t>currently</w:t>
      </w:r>
      <w:r w:rsidRPr="007C6C2C">
        <w:rPr>
          <w:rFonts w:ascii="Arial" w:hAnsi="Arial" w:cs="Arial"/>
          <w:color w:val="414042"/>
        </w:rPr>
        <w:t xml:space="preserve"> operating in the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</w:rPr>
        <w:t xml:space="preserve">Lower South </w:t>
      </w:r>
      <w:r w:rsidRPr="007C6C2C">
        <w:rPr>
          <w:rFonts w:ascii="Arial" w:hAnsi="Arial" w:cs="Arial"/>
          <w:color w:val="414042"/>
          <w:spacing w:val="-3"/>
        </w:rPr>
        <w:t>West,</w:t>
      </w:r>
      <w:r w:rsidRPr="007C6C2C">
        <w:rPr>
          <w:rFonts w:ascii="Arial" w:hAnsi="Arial" w:cs="Arial"/>
          <w:color w:val="414042"/>
        </w:rPr>
        <w:t xml:space="preserve"> and the cities of Cockburn and Kwinana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set to join the trial on 1 July 2015.</w:t>
      </w:r>
    </w:p>
    <w:p w:rsidR="00C038D0" w:rsidRPr="007C6C2C" w:rsidRDefault="00832572" w:rsidP="007C6C2C">
      <w:pPr>
        <w:pStyle w:val="BodyText"/>
        <w:spacing w:before="17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State Government has </w:t>
      </w:r>
      <w:r w:rsidRPr="007C6C2C">
        <w:rPr>
          <w:rFonts w:ascii="Arial" w:hAnsi="Arial" w:cs="Arial"/>
          <w:color w:val="414042"/>
          <w:spacing w:val="-1"/>
        </w:rPr>
        <w:t>provided</w:t>
      </w:r>
      <w:r w:rsidRPr="007C6C2C">
        <w:rPr>
          <w:rFonts w:ascii="Arial" w:hAnsi="Arial" w:cs="Arial"/>
          <w:color w:val="414042"/>
        </w:rPr>
        <w:t xml:space="preserve"> an additional $40 million over two years to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appropriate</w:t>
      </w:r>
      <w:r w:rsidRPr="007C6C2C">
        <w:rPr>
          <w:rFonts w:ascii="Arial" w:hAnsi="Arial" w:cs="Arial"/>
          <w:color w:val="414042"/>
        </w:rPr>
        <w:t xml:space="preserve"> support for the NDIS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 over its two year trial period (2014–2016).</w:t>
      </w:r>
      <w:r w:rsidR="00DA5BBA">
        <w:rPr>
          <w:rFonts w:ascii="Arial" w:hAnsi="Arial" w:cs="Arial"/>
          <w:color w:val="414042"/>
        </w:rPr>
        <w:br/>
      </w:r>
    </w:p>
    <w:p w:rsidR="00C038D0" w:rsidRPr="007C6C2C" w:rsidRDefault="00832572" w:rsidP="007C6C2C">
      <w:pPr>
        <w:pStyle w:val="Heading1"/>
        <w:ind w:right="-42"/>
      </w:pPr>
      <w:r w:rsidRPr="007C6C2C">
        <w:t xml:space="preserve">Disability justice </w:t>
      </w:r>
      <w:r w:rsidRPr="007C6C2C">
        <w:rPr>
          <w:spacing w:val="-1"/>
        </w:rPr>
        <w:t>centres</w:t>
      </w:r>
    </w:p>
    <w:p w:rsidR="00C038D0" w:rsidRPr="007C6C2C" w:rsidRDefault="00832572" w:rsidP="00832572">
      <w:pPr>
        <w:pStyle w:val="BodyText"/>
        <w:spacing w:before="13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first Disability Justice </w:t>
      </w:r>
      <w:r w:rsidRPr="007C6C2C">
        <w:rPr>
          <w:rFonts w:ascii="Arial" w:hAnsi="Arial" w:cs="Arial"/>
          <w:color w:val="414042"/>
          <w:spacing w:val="-1"/>
        </w:rPr>
        <w:t>Centre</w:t>
      </w:r>
      <w:r w:rsidRPr="007C6C2C">
        <w:rPr>
          <w:rFonts w:ascii="Arial" w:hAnsi="Arial" w:cs="Arial"/>
          <w:color w:val="414042"/>
        </w:rPr>
        <w:t xml:space="preserve"> will commence operation in 2015. The </w:t>
      </w:r>
      <w:r w:rsidRPr="007C6C2C">
        <w:rPr>
          <w:rFonts w:ascii="Arial" w:hAnsi="Arial" w:cs="Arial"/>
          <w:color w:val="414042"/>
          <w:spacing w:val="-1"/>
        </w:rPr>
        <w:t>centre,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</w:rPr>
        <w:lastRenderedPageBreak/>
        <w:t>funded with</w:t>
      </w:r>
      <w:r w:rsidRPr="007C6C2C">
        <w:rPr>
          <w:rFonts w:ascii="Arial" w:hAnsi="Arial" w:cs="Arial"/>
          <w:color w:val="414042"/>
          <w:spacing w:val="23"/>
        </w:rPr>
        <w:t xml:space="preserve"> </w:t>
      </w:r>
      <w:r w:rsidRPr="007C6C2C">
        <w:rPr>
          <w:rFonts w:ascii="Arial" w:hAnsi="Arial" w:cs="Arial"/>
          <w:color w:val="414042"/>
        </w:rPr>
        <w:t xml:space="preserve">a capital commitment of $8.5 million, </w:t>
      </w:r>
      <w:r w:rsidRPr="007C6C2C">
        <w:rPr>
          <w:rFonts w:ascii="Arial" w:hAnsi="Arial" w:cs="Arial"/>
          <w:color w:val="414042"/>
          <w:spacing w:val="-1"/>
        </w:rPr>
        <w:t>represents</w:t>
      </w:r>
      <w:r w:rsidRPr="007C6C2C">
        <w:rPr>
          <w:rFonts w:ascii="Arial" w:hAnsi="Arial" w:cs="Arial"/>
          <w:color w:val="414042"/>
        </w:rPr>
        <w:t xml:space="preserve"> the </w:t>
      </w:r>
      <w:r w:rsidRPr="007C6C2C">
        <w:rPr>
          <w:rFonts w:ascii="Arial" w:hAnsi="Arial" w:cs="Arial"/>
          <w:color w:val="414042"/>
          <w:spacing w:val="-3"/>
        </w:rPr>
        <w:t>nation’s</w:t>
      </w:r>
      <w:r w:rsidRPr="007C6C2C">
        <w:rPr>
          <w:rFonts w:ascii="Arial" w:hAnsi="Arial" w:cs="Arial"/>
          <w:color w:val="414042"/>
        </w:rPr>
        <w:t xml:space="preserve"> most </w:t>
      </w:r>
      <w:r w:rsidRPr="007C6C2C">
        <w:rPr>
          <w:rFonts w:ascii="Arial" w:hAnsi="Arial" w:cs="Arial"/>
          <w:color w:val="414042"/>
          <w:spacing w:val="-1"/>
        </w:rPr>
        <w:t>progressive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approach</w:t>
      </w:r>
      <w:r w:rsidRPr="007C6C2C">
        <w:rPr>
          <w:rFonts w:ascii="Arial" w:hAnsi="Arial" w:cs="Arial"/>
          <w:color w:val="414042"/>
        </w:rPr>
        <w:t xml:space="preserve"> for</w:t>
      </w:r>
      <w:r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</w:rPr>
        <w:t>supporting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people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with disability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who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 xml:space="preserve">charged </w:t>
      </w:r>
      <w:r w:rsidRPr="007C6C2C">
        <w:rPr>
          <w:rFonts w:ascii="Arial" w:hAnsi="Arial" w:cs="Arial"/>
          <w:color w:val="414042"/>
        </w:rPr>
        <w:t>with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criminal offences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but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found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unfit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to</w:t>
      </w:r>
      <w:r w:rsidRPr="007C6C2C">
        <w:rPr>
          <w:rFonts w:ascii="Arial" w:hAnsi="Arial" w:cs="Arial"/>
          <w:color w:val="414042"/>
          <w:spacing w:val="22"/>
        </w:rPr>
        <w:t xml:space="preserve"> </w:t>
      </w:r>
      <w:r w:rsidRPr="007C6C2C">
        <w:rPr>
          <w:rFonts w:ascii="Arial" w:hAnsi="Arial" w:cs="Arial"/>
          <w:color w:val="414042"/>
        </w:rPr>
        <w:t xml:space="preserve">plead due to their intellectual or cognitive impairment. </w:t>
      </w:r>
      <w:r w:rsidRPr="007C6C2C">
        <w:rPr>
          <w:rFonts w:ascii="Arial" w:hAnsi="Arial" w:cs="Arial"/>
          <w:color w:val="414042"/>
        </w:rPr>
        <w:t xml:space="preserve">In the </w:t>
      </w:r>
      <w:r w:rsidRPr="007C6C2C">
        <w:rPr>
          <w:rFonts w:ascii="Arial" w:hAnsi="Arial" w:cs="Arial"/>
          <w:color w:val="414042"/>
          <w:spacing w:val="-1"/>
        </w:rPr>
        <w:t>centre</w:t>
      </w:r>
      <w:r w:rsidRPr="007C6C2C">
        <w:rPr>
          <w:rFonts w:ascii="Arial" w:hAnsi="Arial" w:cs="Arial"/>
          <w:color w:val="414042"/>
        </w:rPr>
        <w:t xml:space="preserve"> people will </w:t>
      </w:r>
      <w:r w:rsidRPr="007C6C2C">
        <w:rPr>
          <w:rFonts w:ascii="Arial" w:hAnsi="Arial" w:cs="Arial"/>
          <w:color w:val="414042"/>
          <w:spacing w:val="-1"/>
        </w:rPr>
        <w:t>receive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tailored,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>spec</w:t>
      </w:r>
      <w:r w:rsidRPr="007C6C2C">
        <w:rPr>
          <w:rFonts w:ascii="Arial" w:hAnsi="Arial" w:cs="Arial"/>
          <w:color w:val="414042"/>
        </w:rPr>
        <w:t xml:space="preserve">ialist supports to equip them for their eventual </w:t>
      </w:r>
      <w:r w:rsidRPr="007C6C2C">
        <w:rPr>
          <w:rFonts w:ascii="Arial" w:hAnsi="Arial" w:cs="Arial"/>
          <w:color w:val="414042"/>
          <w:spacing w:val="-1"/>
        </w:rPr>
        <w:t>return</w:t>
      </w:r>
      <w:r w:rsidRPr="007C6C2C">
        <w:rPr>
          <w:rFonts w:ascii="Arial" w:hAnsi="Arial" w:cs="Arial"/>
          <w:color w:val="414042"/>
        </w:rPr>
        <w:t xml:space="preserve"> to the </w:t>
      </w:r>
      <w:r w:rsidRPr="007C6C2C">
        <w:rPr>
          <w:rFonts w:ascii="Arial" w:hAnsi="Arial" w:cs="Arial"/>
          <w:color w:val="414042"/>
          <w:spacing w:val="-2"/>
        </w:rPr>
        <w:t>community.</w:t>
      </w:r>
      <w:r w:rsidRPr="007C6C2C">
        <w:rPr>
          <w:rFonts w:ascii="Arial" w:hAnsi="Arial" w:cs="Arial"/>
          <w:color w:val="414042"/>
        </w:rPr>
        <w:t xml:space="preserve">  The </w:t>
      </w:r>
      <w:r w:rsidRPr="007C6C2C">
        <w:rPr>
          <w:rFonts w:ascii="Arial" w:hAnsi="Arial" w:cs="Arial"/>
          <w:color w:val="414042"/>
          <w:spacing w:val="-1"/>
        </w:rPr>
        <w:t>centre</w:t>
      </w:r>
      <w:r w:rsidRPr="007C6C2C">
        <w:rPr>
          <w:rFonts w:ascii="Arial" w:hAnsi="Arial" w:cs="Arial"/>
          <w:color w:val="414042"/>
        </w:rPr>
        <w:t xml:space="preserve"> is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</w:rPr>
        <w:t xml:space="preserve">complemented by a prison </w:t>
      </w:r>
      <w:r w:rsidRPr="007C6C2C">
        <w:rPr>
          <w:rFonts w:ascii="Arial" w:hAnsi="Arial" w:cs="Arial"/>
          <w:color w:val="414042"/>
          <w:spacing w:val="-1"/>
        </w:rPr>
        <w:t>in-reach</w:t>
      </w:r>
      <w:r w:rsidRPr="007C6C2C">
        <w:rPr>
          <w:rFonts w:ascii="Arial" w:hAnsi="Arial" w:cs="Arial"/>
          <w:color w:val="414042"/>
        </w:rPr>
        <w:t xml:space="preserve"> service which seeks to assist people with disability in</w:t>
      </w:r>
      <w:r w:rsidRPr="007C6C2C">
        <w:rPr>
          <w:rFonts w:ascii="Arial" w:hAnsi="Arial" w:cs="Arial"/>
          <w:color w:val="414042"/>
          <w:spacing w:val="23"/>
        </w:rPr>
        <w:t xml:space="preserve"> </w:t>
      </w:r>
      <w:r w:rsidRPr="007C6C2C">
        <w:rPr>
          <w:rFonts w:ascii="Arial" w:hAnsi="Arial" w:cs="Arial"/>
          <w:color w:val="414042"/>
        </w:rPr>
        <w:t>custodial settings.</w:t>
      </w:r>
      <w:r w:rsidR="00DA5BBA">
        <w:rPr>
          <w:rFonts w:ascii="Arial" w:hAnsi="Arial" w:cs="Arial"/>
          <w:color w:val="414042"/>
        </w:rPr>
        <w:br/>
      </w:r>
    </w:p>
    <w:p w:rsidR="00C038D0" w:rsidRPr="007C6C2C" w:rsidRDefault="00832572" w:rsidP="007C6C2C">
      <w:pPr>
        <w:pStyle w:val="Heading1"/>
        <w:ind w:right="-42"/>
      </w:pPr>
      <w:r w:rsidRPr="007C6C2C">
        <w:t>Election commitment</w:t>
      </w:r>
    </w:p>
    <w:p w:rsidR="00C038D0" w:rsidRPr="007C6C2C" w:rsidRDefault="00832572" w:rsidP="007C6C2C">
      <w:pPr>
        <w:pStyle w:val="BodyText"/>
        <w:spacing w:before="186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00688B"/>
        </w:rPr>
        <w:t>Suitable accommodation for younger pe</w:t>
      </w:r>
      <w:r w:rsidRPr="007C6C2C">
        <w:rPr>
          <w:rFonts w:ascii="Arial" w:hAnsi="Arial" w:cs="Arial"/>
          <w:color w:val="00688B"/>
        </w:rPr>
        <w:t>ople</w:t>
      </w:r>
    </w:p>
    <w:p w:rsidR="00C038D0" w:rsidRPr="007C6C2C" w:rsidRDefault="00832572" w:rsidP="007C6C2C">
      <w:pPr>
        <w:pStyle w:val="BodyText"/>
        <w:spacing w:before="147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In 2013 the State Government committed to support </w:t>
      </w:r>
      <w:r w:rsidRPr="007C6C2C">
        <w:rPr>
          <w:rFonts w:ascii="Arial" w:hAnsi="Arial" w:cs="Arial"/>
          <w:color w:val="414042"/>
          <w:spacing w:val="-2"/>
        </w:rPr>
        <w:t>more</w:t>
      </w:r>
      <w:r w:rsidRPr="007C6C2C">
        <w:rPr>
          <w:rFonts w:ascii="Arial" w:hAnsi="Arial" w:cs="Arial"/>
          <w:color w:val="414042"/>
        </w:rPr>
        <w:t xml:space="preserve"> suitable accommodation services for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younger people with disability who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obliged to </w:t>
      </w:r>
      <w:r w:rsidRPr="007C6C2C">
        <w:rPr>
          <w:rFonts w:ascii="Arial" w:hAnsi="Arial" w:cs="Arial"/>
          <w:color w:val="414042"/>
          <w:spacing w:val="-1"/>
        </w:rPr>
        <w:t>reside</w:t>
      </w:r>
      <w:r w:rsidRPr="007C6C2C">
        <w:rPr>
          <w:rFonts w:ascii="Arial" w:hAnsi="Arial" w:cs="Arial"/>
          <w:color w:val="414042"/>
        </w:rPr>
        <w:t xml:space="preserve"> in aged </w:t>
      </w:r>
      <w:r w:rsidRPr="007C6C2C">
        <w:rPr>
          <w:rFonts w:ascii="Arial" w:hAnsi="Arial" w:cs="Arial"/>
          <w:color w:val="414042"/>
          <w:spacing w:val="-2"/>
        </w:rPr>
        <w:t>care</w:t>
      </w:r>
      <w:r w:rsidRPr="007C6C2C">
        <w:rPr>
          <w:rFonts w:ascii="Arial" w:hAnsi="Arial" w:cs="Arial"/>
          <w:color w:val="414042"/>
        </w:rPr>
        <w:t xml:space="preserve"> due to a lack of alternative</w:t>
      </w:r>
      <w:r w:rsidRPr="007C6C2C">
        <w:rPr>
          <w:rFonts w:ascii="Arial" w:hAnsi="Arial" w:cs="Arial"/>
          <w:color w:val="414042"/>
          <w:spacing w:val="29"/>
        </w:rPr>
        <w:t xml:space="preserve"> </w:t>
      </w:r>
      <w:r w:rsidRPr="007C6C2C">
        <w:rPr>
          <w:rFonts w:ascii="Arial" w:hAnsi="Arial" w:cs="Arial"/>
          <w:color w:val="414042"/>
        </w:rPr>
        <w:t xml:space="preserve">options. This </w:t>
      </w:r>
      <w:r w:rsidRPr="007C6C2C">
        <w:rPr>
          <w:rFonts w:ascii="Arial" w:hAnsi="Arial" w:cs="Arial"/>
          <w:color w:val="414042"/>
          <w:spacing w:val="-1"/>
        </w:rPr>
        <w:t>program</w:t>
      </w:r>
      <w:r w:rsidRPr="007C6C2C">
        <w:rPr>
          <w:rFonts w:ascii="Arial" w:hAnsi="Arial" w:cs="Arial"/>
          <w:color w:val="414042"/>
        </w:rPr>
        <w:t xml:space="preserve"> is being termed the Age </w:t>
      </w:r>
      <w:r w:rsidRPr="007C6C2C">
        <w:rPr>
          <w:rFonts w:ascii="Arial" w:hAnsi="Arial" w:cs="Arial"/>
          <w:color w:val="414042"/>
          <w:spacing w:val="-1"/>
        </w:rPr>
        <w:t>Appropriate</w:t>
      </w:r>
      <w:r w:rsidRPr="007C6C2C">
        <w:rPr>
          <w:rFonts w:ascii="Arial" w:hAnsi="Arial" w:cs="Arial"/>
          <w:color w:val="414042"/>
        </w:rPr>
        <w:t xml:space="preserve"> Housing Strategy (AAHS) and funding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</w:rPr>
        <w:t xml:space="preserve">commenced in 2014–2015. This Budget continues the commitment of $9 million over 4 years, with </w:t>
      </w:r>
      <w:r w:rsidRPr="007C6C2C">
        <w:rPr>
          <w:rFonts w:ascii="Arial" w:hAnsi="Arial" w:cs="Arial"/>
          <w:color w:val="414042"/>
          <w:spacing w:val="-2"/>
        </w:rPr>
        <w:t>recurrent</w:t>
      </w:r>
      <w:r w:rsidRPr="007C6C2C">
        <w:rPr>
          <w:rFonts w:ascii="Arial" w:hAnsi="Arial" w:cs="Arial"/>
          <w:color w:val="414042"/>
        </w:rPr>
        <w:t xml:space="preserve"> funding of $3 million by 2017–2018. The funding will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</w:rPr>
        <w:t xml:space="preserve"> purpose-built housing or</w:t>
      </w:r>
      <w:r w:rsidRPr="007C6C2C">
        <w:rPr>
          <w:rFonts w:ascii="Arial" w:hAnsi="Arial" w:cs="Arial"/>
          <w:color w:val="414042"/>
          <w:spacing w:val="20"/>
        </w:rPr>
        <w:t xml:space="preserve"> </w:t>
      </w:r>
      <w:r w:rsidRPr="007C6C2C">
        <w:rPr>
          <w:rFonts w:ascii="Arial" w:hAnsi="Arial" w:cs="Arial"/>
          <w:color w:val="414042"/>
        </w:rPr>
        <w:t xml:space="preserve">enhance support arrangements </w:t>
      </w:r>
      <w:r w:rsidRPr="007C6C2C">
        <w:rPr>
          <w:rFonts w:ascii="Arial" w:hAnsi="Arial" w:cs="Arial"/>
          <w:color w:val="414042"/>
        </w:rPr>
        <w:t xml:space="preserve">for younger people with </w:t>
      </w:r>
      <w:r w:rsidRPr="007C6C2C">
        <w:rPr>
          <w:rFonts w:ascii="Arial" w:hAnsi="Arial" w:cs="Arial"/>
          <w:color w:val="414042"/>
          <w:spacing w:val="-2"/>
        </w:rPr>
        <w:t>disability.</w:t>
      </w:r>
      <w:r w:rsidRPr="007C6C2C">
        <w:rPr>
          <w:rFonts w:ascii="Arial" w:hAnsi="Arial" w:cs="Arial"/>
          <w:color w:val="414042"/>
        </w:rPr>
        <w:t xml:space="preserve"> The initiative will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</w:rPr>
        <w:t xml:space="preserve"> young</w:t>
      </w:r>
      <w:r w:rsidRPr="007C6C2C">
        <w:rPr>
          <w:rFonts w:ascii="Arial" w:hAnsi="Arial" w:cs="Arial"/>
          <w:color w:val="414042"/>
          <w:spacing w:val="25"/>
        </w:rPr>
        <w:t xml:space="preserve"> </w:t>
      </w:r>
      <w:r w:rsidRPr="007C6C2C">
        <w:rPr>
          <w:rFonts w:ascii="Arial" w:hAnsi="Arial" w:cs="Arial"/>
          <w:color w:val="414042"/>
        </w:rPr>
        <w:t xml:space="preserve">people with disability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better able to access living arrangements that meet their needs </w:t>
      </w:r>
      <w:r w:rsidRPr="007C6C2C">
        <w:rPr>
          <w:rFonts w:ascii="Arial" w:hAnsi="Arial" w:cs="Arial"/>
          <w:color w:val="414042"/>
          <w:spacing w:val="-1"/>
        </w:rPr>
        <w:t>through</w:t>
      </w:r>
      <w:r w:rsidRPr="007C6C2C">
        <w:rPr>
          <w:rFonts w:ascii="Arial" w:hAnsi="Arial" w:cs="Arial"/>
          <w:color w:val="414042"/>
          <w:spacing w:val="23"/>
        </w:rPr>
        <w:t xml:space="preserve"> </w:t>
      </w:r>
      <w:r w:rsidRPr="007C6C2C">
        <w:rPr>
          <w:rFonts w:ascii="Arial" w:hAnsi="Arial" w:cs="Arial"/>
          <w:color w:val="414042"/>
        </w:rPr>
        <w:t>the delivery of better whole-of-life outcomes, services and supports for the individual.</w:t>
      </w:r>
      <w:r w:rsidR="00DA5BBA">
        <w:rPr>
          <w:rFonts w:ascii="Arial" w:hAnsi="Arial" w:cs="Arial"/>
          <w:color w:val="414042"/>
        </w:rPr>
        <w:br/>
      </w:r>
    </w:p>
    <w:p w:rsidR="00C038D0" w:rsidRPr="007C6C2C" w:rsidRDefault="00832572" w:rsidP="007C6C2C">
      <w:pPr>
        <w:pStyle w:val="Heading1"/>
        <w:ind w:right="-42"/>
      </w:pPr>
      <w:r w:rsidRPr="007C6C2C">
        <w:t xml:space="preserve">Allocation of general </w:t>
      </w:r>
      <w:r w:rsidRPr="007C6C2C">
        <w:rPr>
          <w:spacing w:val="-1"/>
        </w:rPr>
        <w:t>growth</w:t>
      </w:r>
      <w:r w:rsidRPr="007C6C2C">
        <w:t xml:space="preserve"> funds</w:t>
      </w:r>
    </w:p>
    <w:p w:rsidR="00C038D0" w:rsidRPr="007C6C2C" w:rsidRDefault="00832572" w:rsidP="007C6C2C">
      <w:pPr>
        <w:pStyle w:val="BodyText"/>
        <w:spacing w:before="13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In 2015–2016 the Commission will </w:t>
      </w:r>
      <w:r w:rsidRPr="007C6C2C">
        <w:rPr>
          <w:rFonts w:ascii="Arial" w:hAnsi="Arial" w:cs="Arial"/>
          <w:color w:val="414042"/>
          <w:spacing w:val="-1"/>
        </w:rPr>
        <w:t>receive</w:t>
      </w:r>
      <w:r w:rsidRPr="007C6C2C">
        <w:rPr>
          <w:rFonts w:ascii="Arial" w:hAnsi="Arial" w:cs="Arial"/>
          <w:color w:val="414042"/>
        </w:rPr>
        <w:t xml:space="preserve"> $27.6 million in general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funding.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refers</w:t>
      </w:r>
      <w:r w:rsidRPr="007C6C2C">
        <w:rPr>
          <w:rFonts w:ascii="Arial" w:hAnsi="Arial" w:cs="Arial"/>
          <w:color w:val="414042"/>
        </w:rPr>
        <w:t xml:space="preserve"> to additional </w:t>
      </w:r>
      <w:r w:rsidRPr="007C6C2C">
        <w:rPr>
          <w:rFonts w:ascii="Arial" w:hAnsi="Arial" w:cs="Arial"/>
          <w:color w:val="414042"/>
          <w:spacing w:val="-2"/>
        </w:rPr>
        <w:t>resources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provided</w:t>
      </w:r>
      <w:r w:rsidRPr="007C6C2C">
        <w:rPr>
          <w:rFonts w:ascii="Arial" w:hAnsi="Arial" w:cs="Arial"/>
          <w:color w:val="414042"/>
        </w:rPr>
        <w:t xml:space="preserve"> by government to meet expected </w:t>
      </w:r>
      <w:r w:rsidRPr="007C6C2C">
        <w:rPr>
          <w:rFonts w:ascii="Arial" w:hAnsi="Arial" w:cs="Arial"/>
          <w:color w:val="414042"/>
          <w:spacing w:val="-1"/>
        </w:rPr>
        <w:t>increases</w:t>
      </w:r>
      <w:r w:rsidRPr="007C6C2C">
        <w:rPr>
          <w:rFonts w:ascii="Arial" w:hAnsi="Arial" w:cs="Arial"/>
          <w:color w:val="414042"/>
        </w:rPr>
        <w:t xml:space="preserve"> in demand</w:t>
      </w:r>
    </w:p>
    <w:p w:rsidR="00C038D0" w:rsidRPr="007C6C2C" w:rsidRDefault="00832572" w:rsidP="007C6C2C">
      <w:pPr>
        <w:pStyle w:val="BodyText"/>
        <w:spacing w:line="268" w:lineRule="auto"/>
        <w:ind w:right="-42"/>
        <w:jc w:val="both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>for general services and is used</w:t>
      </w:r>
      <w:r w:rsidRPr="007C6C2C">
        <w:rPr>
          <w:rFonts w:ascii="Arial" w:hAnsi="Arial" w:cs="Arial"/>
          <w:color w:val="414042"/>
        </w:rPr>
        <w:t xml:space="preserve"> to support people who have not yet </w:t>
      </w:r>
      <w:r w:rsidRPr="007C6C2C">
        <w:rPr>
          <w:rFonts w:ascii="Arial" w:hAnsi="Arial" w:cs="Arial"/>
          <w:color w:val="414042"/>
          <w:spacing w:val="-1"/>
        </w:rPr>
        <w:t>received</w:t>
      </w:r>
      <w:r w:rsidRPr="007C6C2C">
        <w:rPr>
          <w:rFonts w:ascii="Arial" w:hAnsi="Arial" w:cs="Arial"/>
          <w:color w:val="414042"/>
        </w:rPr>
        <w:t xml:space="preserve"> funded services or</w:t>
      </w:r>
      <w:r w:rsidRPr="007C6C2C">
        <w:rPr>
          <w:rFonts w:ascii="Arial" w:hAnsi="Arial" w:cs="Arial"/>
          <w:color w:val="414042"/>
          <w:spacing w:val="23"/>
        </w:rPr>
        <w:t xml:space="preserve"> </w:t>
      </w:r>
      <w:r w:rsidRPr="007C6C2C">
        <w:rPr>
          <w:rFonts w:ascii="Arial" w:hAnsi="Arial" w:cs="Arial"/>
          <w:color w:val="414042"/>
        </w:rPr>
        <w:t xml:space="preserve">who </w:t>
      </w:r>
      <w:r w:rsidRPr="007C6C2C">
        <w:rPr>
          <w:rFonts w:ascii="Arial" w:hAnsi="Arial" w:cs="Arial"/>
          <w:color w:val="414042"/>
          <w:spacing w:val="-2"/>
        </w:rPr>
        <w:t>require</w:t>
      </w:r>
      <w:r w:rsidRPr="007C6C2C">
        <w:rPr>
          <w:rFonts w:ascii="Arial" w:hAnsi="Arial" w:cs="Arial"/>
          <w:color w:val="414042"/>
        </w:rPr>
        <w:t xml:space="preserve"> additional services. The funding for the implementation of the </w:t>
      </w:r>
      <w:r w:rsidRPr="007C6C2C">
        <w:rPr>
          <w:rFonts w:ascii="Arial" w:hAnsi="Arial" w:cs="Arial"/>
          <w:color w:val="414042"/>
          <w:spacing w:val="-3"/>
        </w:rPr>
        <w:t>WA</w:t>
      </w:r>
      <w:r w:rsidRPr="007C6C2C">
        <w:rPr>
          <w:rFonts w:ascii="Arial" w:hAnsi="Arial" w:cs="Arial"/>
          <w:color w:val="414042"/>
        </w:rPr>
        <w:t xml:space="preserve"> National Disability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Insurance Scheme (NDIS) My </w:t>
      </w:r>
      <w:r w:rsidRPr="007C6C2C">
        <w:rPr>
          <w:rFonts w:ascii="Arial" w:hAnsi="Arial" w:cs="Arial"/>
          <w:color w:val="414042"/>
          <w:spacing w:val="-3"/>
        </w:rPr>
        <w:t>Way</w:t>
      </w:r>
      <w:r w:rsidRPr="007C6C2C">
        <w:rPr>
          <w:rFonts w:ascii="Arial" w:hAnsi="Arial" w:cs="Arial"/>
          <w:color w:val="414042"/>
        </w:rPr>
        <w:t xml:space="preserve"> trial site is </w:t>
      </w:r>
      <w:r w:rsidRPr="007C6C2C">
        <w:rPr>
          <w:rFonts w:ascii="Arial" w:hAnsi="Arial" w:cs="Arial"/>
          <w:color w:val="414042"/>
          <w:spacing w:val="-1"/>
        </w:rPr>
        <w:t>provided</w:t>
      </w:r>
      <w:r w:rsidRPr="007C6C2C">
        <w:rPr>
          <w:rFonts w:ascii="Arial" w:hAnsi="Arial" w:cs="Arial"/>
          <w:color w:val="414042"/>
        </w:rPr>
        <w:t xml:space="preserve"> in addition to this general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funding.</w:t>
      </w:r>
    </w:p>
    <w:p w:rsidR="00C038D0" w:rsidRPr="007C6C2C" w:rsidRDefault="00832572" w:rsidP="007C6C2C">
      <w:pPr>
        <w:pStyle w:val="BodyText"/>
        <w:spacing w:before="17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Commission is </w:t>
      </w:r>
      <w:r w:rsidRPr="007C6C2C">
        <w:rPr>
          <w:rFonts w:ascii="Arial" w:hAnsi="Arial" w:cs="Arial"/>
          <w:color w:val="414042"/>
          <w:spacing w:val="-1"/>
        </w:rPr>
        <w:t>increasingly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providing</w:t>
      </w:r>
      <w:r w:rsidRPr="007C6C2C">
        <w:rPr>
          <w:rFonts w:ascii="Arial" w:hAnsi="Arial" w:cs="Arial"/>
          <w:color w:val="414042"/>
        </w:rPr>
        <w:t xml:space="preserve"> funding </w:t>
      </w:r>
      <w:r w:rsidRPr="007C6C2C">
        <w:rPr>
          <w:rFonts w:ascii="Arial" w:hAnsi="Arial" w:cs="Arial"/>
          <w:color w:val="414042"/>
          <w:spacing w:val="-1"/>
        </w:rPr>
        <w:t>through</w:t>
      </w:r>
      <w:r w:rsidRPr="007C6C2C">
        <w:rPr>
          <w:rFonts w:ascii="Arial" w:hAnsi="Arial" w:cs="Arial"/>
          <w:color w:val="414042"/>
        </w:rPr>
        <w:t xml:space="preserve"> allocation </w:t>
      </w:r>
      <w:r w:rsidRPr="007C6C2C">
        <w:rPr>
          <w:rFonts w:ascii="Arial" w:hAnsi="Arial" w:cs="Arial"/>
          <w:color w:val="414042"/>
          <w:spacing w:val="-1"/>
        </w:rPr>
        <w:t>processes</w:t>
      </w:r>
      <w:r w:rsidRPr="007C6C2C">
        <w:rPr>
          <w:rFonts w:ascii="Arial" w:hAnsi="Arial" w:cs="Arial"/>
          <w:color w:val="414042"/>
        </w:rPr>
        <w:t xml:space="preserve"> that </w:t>
      </w:r>
      <w:r w:rsidRPr="007C6C2C">
        <w:rPr>
          <w:rFonts w:ascii="Arial" w:hAnsi="Arial" w:cs="Arial"/>
          <w:color w:val="414042"/>
          <w:spacing w:val="-1"/>
        </w:rPr>
        <w:t>respond</w:t>
      </w:r>
      <w:r w:rsidRPr="007C6C2C">
        <w:rPr>
          <w:rFonts w:ascii="Arial" w:hAnsi="Arial" w:cs="Arial"/>
          <w:color w:val="414042"/>
          <w:spacing w:val="38"/>
        </w:rPr>
        <w:t xml:space="preserve"> </w:t>
      </w:r>
      <w:r w:rsidRPr="007C6C2C">
        <w:rPr>
          <w:rFonts w:ascii="Arial" w:hAnsi="Arial" w:cs="Arial"/>
          <w:color w:val="414042"/>
        </w:rPr>
        <w:t xml:space="preserve">to needs identified in individual plans. This continues the movement away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a centralised</w:t>
      </w:r>
      <w:r w:rsidRPr="007C6C2C">
        <w:rPr>
          <w:rFonts w:ascii="Arial" w:hAnsi="Arial" w:cs="Arial"/>
          <w:color w:val="414042"/>
          <w:spacing w:val="23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approach</w:t>
      </w:r>
      <w:r w:rsidRPr="007C6C2C">
        <w:rPr>
          <w:rFonts w:ascii="Arial" w:hAnsi="Arial" w:cs="Arial"/>
          <w:color w:val="414042"/>
        </w:rPr>
        <w:t xml:space="preserve"> for prioritising people for support funding and is co</w:t>
      </w:r>
      <w:r w:rsidRPr="007C6C2C">
        <w:rPr>
          <w:rFonts w:ascii="Arial" w:hAnsi="Arial" w:cs="Arial"/>
          <w:color w:val="414042"/>
        </w:rPr>
        <w:t xml:space="preserve">nsistent with the NDIS </w:t>
      </w:r>
      <w:r w:rsidRPr="007C6C2C">
        <w:rPr>
          <w:rFonts w:ascii="Arial" w:hAnsi="Arial" w:cs="Arial"/>
          <w:color w:val="414042"/>
          <w:spacing w:val="-1"/>
        </w:rPr>
        <w:t>approach.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Over the coming years the amount of funding allocated </w:t>
      </w:r>
      <w:r w:rsidRPr="007C6C2C">
        <w:rPr>
          <w:rFonts w:ascii="Arial" w:hAnsi="Arial" w:cs="Arial"/>
          <w:color w:val="414042"/>
          <w:spacing w:val="-1"/>
        </w:rPr>
        <w:t>through</w:t>
      </w:r>
      <w:r w:rsidRPr="007C6C2C">
        <w:rPr>
          <w:rFonts w:ascii="Arial" w:hAnsi="Arial" w:cs="Arial"/>
          <w:color w:val="414042"/>
        </w:rPr>
        <w:t xml:space="preserve"> the Combined Application</w:t>
      </w:r>
      <w:r w:rsidRPr="007C6C2C">
        <w:rPr>
          <w:rFonts w:ascii="Arial" w:hAnsi="Arial" w:cs="Arial"/>
          <w:color w:val="414042"/>
          <w:spacing w:val="2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Process</w:t>
      </w:r>
      <w:r w:rsidRPr="007C6C2C">
        <w:rPr>
          <w:rFonts w:ascii="Arial" w:hAnsi="Arial" w:cs="Arial"/>
          <w:color w:val="414042"/>
        </w:rPr>
        <w:t xml:space="preserve"> (CAP) will continue to </w:t>
      </w:r>
      <w:r w:rsidRPr="007C6C2C">
        <w:rPr>
          <w:rFonts w:ascii="Arial" w:hAnsi="Arial" w:cs="Arial"/>
          <w:color w:val="414042"/>
          <w:spacing w:val="-1"/>
        </w:rPr>
        <w:t>reduce.</w:t>
      </w:r>
    </w:p>
    <w:p w:rsidR="00DA5BBA" w:rsidRDefault="00DA5BBA" w:rsidP="007C6C2C">
      <w:pPr>
        <w:pStyle w:val="BodyText"/>
        <w:spacing w:before="35" w:line="268" w:lineRule="auto"/>
        <w:ind w:right="-42"/>
        <w:rPr>
          <w:rFonts w:ascii="Arial" w:hAnsi="Arial" w:cs="Arial"/>
          <w:color w:val="414042"/>
        </w:rPr>
      </w:pPr>
    </w:p>
    <w:p w:rsidR="00C038D0" w:rsidRPr="007C6C2C" w:rsidRDefault="00832572" w:rsidP="007C6C2C">
      <w:pPr>
        <w:pStyle w:val="BodyText"/>
        <w:spacing w:before="35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In addition to individualised services the Commission will be </w:t>
      </w:r>
      <w:r w:rsidRPr="007C6C2C">
        <w:rPr>
          <w:rFonts w:ascii="Arial" w:hAnsi="Arial" w:cs="Arial"/>
          <w:color w:val="414042"/>
          <w:spacing w:val="-1"/>
        </w:rPr>
        <w:t>progressing</w:t>
      </w:r>
      <w:r w:rsidRPr="007C6C2C">
        <w:rPr>
          <w:rFonts w:ascii="Arial" w:hAnsi="Arial" w:cs="Arial"/>
          <w:color w:val="414042"/>
        </w:rPr>
        <w:t xml:space="preserve"> a ran</w:t>
      </w:r>
      <w:r w:rsidRPr="007C6C2C">
        <w:rPr>
          <w:rFonts w:ascii="Arial" w:hAnsi="Arial" w:cs="Arial"/>
          <w:color w:val="414042"/>
        </w:rPr>
        <w:t>ge of initiatives</w:t>
      </w:r>
      <w:r w:rsidRPr="007C6C2C">
        <w:rPr>
          <w:rFonts w:ascii="Arial" w:hAnsi="Arial" w:cs="Arial"/>
          <w:color w:val="414042"/>
          <w:spacing w:val="21"/>
        </w:rPr>
        <w:t xml:space="preserve"> </w:t>
      </w:r>
      <w:r w:rsidRPr="007C6C2C">
        <w:rPr>
          <w:rFonts w:ascii="Arial" w:hAnsi="Arial" w:cs="Arial"/>
          <w:color w:val="414042"/>
        </w:rPr>
        <w:t xml:space="preserve">linked to the National Disability Strategy (NDS). The State </w:t>
      </w:r>
      <w:r w:rsidRPr="007C6C2C">
        <w:rPr>
          <w:rFonts w:ascii="Arial" w:hAnsi="Arial" w:cs="Arial"/>
          <w:color w:val="414042"/>
          <w:spacing w:val="-2"/>
        </w:rPr>
        <w:t>Government’s</w:t>
      </w:r>
      <w:r w:rsidRPr="007C6C2C">
        <w:rPr>
          <w:rFonts w:ascii="Arial" w:hAnsi="Arial" w:cs="Arial"/>
          <w:color w:val="414042"/>
        </w:rPr>
        <w:t xml:space="preserve"> Count Me In strategy will</w:t>
      </w:r>
      <w:r w:rsidRPr="007C6C2C">
        <w:rPr>
          <w:rFonts w:ascii="Arial" w:hAnsi="Arial" w:cs="Arial"/>
          <w:color w:val="414042"/>
          <w:spacing w:val="30"/>
        </w:rPr>
        <w:t xml:space="preserve"> </w:t>
      </w:r>
      <w:r w:rsidRPr="007C6C2C">
        <w:rPr>
          <w:rFonts w:ascii="Arial" w:hAnsi="Arial" w:cs="Arial"/>
          <w:color w:val="414042"/>
        </w:rPr>
        <w:t xml:space="preserve">be the mechanism </w:t>
      </w:r>
      <w:r w:rsidRPr="007C6C2C">
        <w:rPr>
          <w:rFonts w:ascii="Arial" w:hAnsi="Arial" w:cs="Arial"/>
          <w:color w:val="414042"/>
          <w:spacing w:val="-1"/>
        </w:rPr>
        <w:t>through</w:t>
      </w:r>
      <w:r w:rsidRPr="007C6C2C">
        <w:rPr>
          <w:rFonts w:ascii="Arial" w:hAnsi="Arial" w:cs="Arial"/>
          <w:color w:val="414042"/>
        </w:rPr>
        <w:t xml:space="preserve"> which a range of inclusion and access initiatives will be implemented</w:t>
      </w:r>
      <w:r w:rsidRPr="007C6C2C">
        <w:rPr>
          <w:rFonts w:ascii="Arial" w:hAnsi="Arial" w:cs="Arial"/>
          <w:color w:val="414042"/>
          <w:spacing w:val="22"/>
        </w:rPr>
        <w:t xml:space="preserve"> </w:t>
      </w:r>
      <w:r w:rsidRPr="007C6C2C">
        <w:rPr>
          <w:rFonts w:ascii="Arial" w:hAnsi="Arial" w:cs="Arial"/>
          <w:color w:val="414042"/>
        </w:rPr>
        <w:t xml:space="preserve">for the benefit of people with </w:t>
      </w:r>
      <w:r w:rsidRPr="007C6C2C">
        <w:rPr>
          <w:rFonts w:ascii="Arial" w:hAnsi="Arial" w:cs="Arial"/>
          <w:color w:val="414042"/>
          <w:spacing w:val="-2"/>
        </w:rPr>
        <w:t>disability,</w:t>
      </w:r>
      <w:r w:rsidRPr="007C6C2C">
        <w:rPr>
          <w:rFonts w:ascii="Arial" w:hAnsi="Arial" w:cs="Arial"/>
          <w:color w:val="414042"/>
        </w:rPr>
        <w:t xml:space="preserve"> their families and </w:t>
      </w:r>
      <w:r w:rsidRPr="007C6C2C">
        <w:rPr>
          <w:rFonts w:ascii="Arial" w:hAnsi="Arial" w:cs="Arial"/>
          <w:color w:val="414042"/>
          <w:spacing w:val="-1"/>
        </w:rPr>
        <w:t>carers.</w:t>
      </w:r>
      <w:r w:rsidRPr="007C6C2C">
        <w:rPr>
          <w:rFonts w:ascii="Arial" w:hAnsi="Arial" w:cs="Arial"/>
          <w:color w:val="414042"/>
        </w:rPr>
        <w:t xml:space="preserve"> Housing and employment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areas</w:t>
      </w:r>
      <w:r w:rsidRPr="007C6C2C">
        <w:rPr>
          <w:rFonts w:ascii="Arial" w:hAnsi="Arial" w:cs="Arial"/>
          <w:color w:val="414042"/>
        </w:rPr>
        <w:t xml:space="preserve"> of priority as they </w:t>
      </w:r>
      <w:r w:rsidRPr="007C6C2C">
        <w:rPr>
          <w:rFonts w:ascii="Arial" w:hAnsi="Arial" w:cs="Arial"/>
          <w:color w:val="414042"/>
          <w:spacing w:val="-1"/>
        </w:rPr>
        <w:t>present</w:t>
      </w:r>
      <w:r w:rsidRPr="007C6C2C">
        <w:rPr>
          <w:rFonts w:ascii="Arial" w:hAnsi="Arial" w:cs="Arial"/>
          <w:color w:val="414042"/>
        </w:rPr>
        <w:t xml:space="preserve"> complex challenges in the </w:t>
      </w:r>
      <w:r w:rsidRPr="007C6C2C">
        <w:rPr>
          <w:rFonts w:ascii="Arial" w:hAnsi="Arial" w:cs="Arial"/>
          <w:color w:val="414042"/>
          <w:spacing w:val="-1"/>
        </w:rPr>
        <w:t>broader</w:t>
      </w:r>
      <w:r w:rsidRPr="007C6C2C">
        <w:rPr>
          <w:rFonts w:ascii="Arial" w:hAnsi="Arial" w:cs="Arial"/>
          <w:color w:val="414042"/>
        </w:rPr>
        <w:t xml:space="preserve"> economic climate.</w:t>
      </w:r>
    </w:p>
    <w:p w:rsidR="00C038D0" w:rsidRPr="007C6C2C" w:rsidRDefault="00C038D0" w:rsidP="007C6C2C">
      <w:pPr>
        <w:spacing w:before="1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pStyle w:val="BodyText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00688B"/>
        </w:rPr>
        <w:lastRenderedPageBreak/>
        <w:t>Accommodation supports</w:t>
      </w:r>
    </w:p>
    <w:p w:rsidR="00C038D0" w:rsidRPr="007C6C2C" w:rsidRDefault="00832572" w:rsidP="007C6C2C">
      <w:pPr>
        <w:pStyle w:val="BodyText"/>
        <w:spacing w:before="147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Demand for supported accommodation options for people with disability continues to be high. </w:t>
      </w:r>
      <w:r w:rsidRPr="007C6C2C">
        <w:rPr>
          <w:rFonts w:ascii="Arial" w:hAnsi="Arial" w:cs="Arial"/>
          <w:color w:val="414042"/>
          <w:spacing w:val="-14"/>
        </w:rPr>
        <w:t>To</w:t>
      </w:r>
      <w:r w:rsidRPr="007C6C2C">
        <w:rPr>
          <w:rFonts w:ascii="Arial" w:hAnsi="Arial" w:cs="Arial"/>
          <w:color w:val="414042"/>
        </w:rPr>
        <w:t xml:space="preserve"> support this demand and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</w:rPr>
        <w:t xml:space="preserve"> these services </w:t>
      </w:r>
      <w:r w:rsidRPr="007C6C2C">
        <w:rPr>
          <w:rFonts w:ascii="Arial" w:hAnsi="Arial" w:cs="Arial"/>
          <w:color w:val="414042"/>
          <w:spacing w:val="-1"/>
        </w:rPr>
        <w:t>increase,</w:t>
      </w:r>
      <w:r w:rsidRPr="007C6C2C">
        <w:rPr>
          <w:rFonts w:ascii="Arial" w:hAnsi="Arial" w:cs="Arial"/>
          <w:color w:val="414042"/>
        </w:rPr>
        <w:t xml:space="preserve"> 35.4 per cent of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 has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been allocated to this </w:t>
      </w:r>
      <w:r w:rsidRPr="007C6C2C">
        <w:rPr>
          <w:rFonts w:ascii="Arial" w:hAnsi="Arial" w:cs="Arial"/>
          <w:color w:val="414042"/>
          <w:spacing w:val="-1"/>
        </w:rPr>
        <w:t>area.</w:t>
      </w:r>
    </w:p>
    <w:p w:rsidR="00C038D0" w:rsidRPr="007C6C2C" w:rsidRDefault="00C038D0" w:rsidP="007C6C2C">
      <w:pPr>
        <w:spacing w:before="1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pStyle w:val="BodyText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00688B"/>
        </w:rPr>
        <w:t>Community-focused services</w:t>
      </w:r>
    </w:p>
    <w:p w:rsidR="00C038D0" w:rsidRPr="007C6C2C" w:rsidRDefault="00832572" w:rsidP="007C6C2C">
      <w:pPr>
        <w:pStyle w:val="BodyText"/>
        <w:spacing w:before="147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>Community-fo</w:t>
      </w:r>
      <w:r w:rsidRPr="007C6C2C">
        <w:rPr>
          <w:rFonts w:ascii="Arial" w:hAnsi="Arial" w:cs="Arial"/>
          <w:color w:val="414042"/>
        </w:rPr>
        <w:t xml:space="preserve">cused services will </w:t>
      </w:r>
      <w:r w:rsidRPr="007C6C2C">
        <w:rPr>
          <w:rFonts w:ascii="Arial" w:hAnsi="Arial" w:cs="Arial"/>
          <w:color w:val="414042"/>
          <w:spacing w:val="-1"/>
        </w:rPr>
        <w:t>receive</w:t>
      </w:r>
      <w:r w:rsidRPr="007C6C2C">
        <w:rPr>
          <w:rFonts w:ascii="Arial" w:hAnsi="Arial" w:cs="Arial"/>
          <w:color w:val="414042"/>
        </w:rPr>
        <w:t xml:space="preserve"> an allocation of 52.1 per cent of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funding.</w:t>
      </w:r>
      <w:r w:rsidRPr="007C6C2C">
        <w:rPr>
          <w:rFonts w:ascii="Arial" w:hAnsi="Arial" w:cs="Arial"/>
          <w:color w:val="414042"/>
          <w:spacing w:val="23"/>
        </w:rPr>
        <w:t xml:space="preserve"> </w:t>
      </w:r>
      <w:r w:rsidRPr="007C6C2C">
        <w:rPr>
          <w:rFonts w:ascii="Arial" w:hAnsi="Arial" w:cs="Arial"/>
          <w:color w:val="414042"/>
        </w:rPr>
        <w:t xml:space="preserve">These services will include support for people to live in the </w:t>
      </w:r>
      <w:r w:rsidRPr="007C6C2C">
        <w:rPr>
          <w:rFonts w:ascii="Arial" w:hAnsi="Arial" w:cs="Arial"/>
          <w:color w:val="414042"/>
          <w:spacing w:val="-2"/>
        </w:rPr>
        <w:t>community,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programs</w:t>
      </w:r>
      <w:r w:rsidRPr="007C6C2C">
        <w:rPr>
          <w:rFonts w:ascii="Arial" w:hAnsi="Arial" w:cs="Arial"/>
          <w:color w:val="414042"/>
        </w:rPr>
        <w:t xml:space="preserve"> that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alternatives to employment and supports for people </w:t>
      </w:r>
      <w:r w:rsidRPr="007C6C2C">
        <w:rPr>
          <w:rFonts w:ascii="Arial" w:hAnsi="Arial" w:cs="Arial"/>
          <w:color w:val="414042"/>
        </w:rPr>
        <w:t>t</w:t>
      </w:r>
      <w:r w:rsidRPr="007C6C2C">
        <w:rPr>
          <w:rFonts w:ascii="Arial" w:hAnsi="Arial" w:cs="Arial"/>
          <w:color w:val="414042"/>
        </w:rPr>
        <w:t xml:space="preserve">ransitioning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school.</w:t>
      </w:r>
    </w:p>
    <w:p w:rsidR="00C038D0" w:rsidRPr="007C6C2C" w:rsidRDefault="00C038D0" w:rsidP="007C6C2C">
      <w:pPr>
        <w:spacing w:before="1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pStyle w:val="BodyText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00688B"/>
          <w:spacing w:val="-1"/>
        </w:rPr>
        <w:t>Coor</w:t>
      </w:r>
      <w:r w:rsidRPr="007C6C2C">
        <w:rPr>
          <w:rFonts w:ascii="Arial" w:hAnsi="Arial" w:cs="Arial"/>
          <w:color w:val="00688B"/>
          <w:spacing w:val="-1"/>
        </w:rPr>
        <w:t>dination</w:t>
      </w:r>
      <w:r w:rsidRPr="007C6C2C">
        <w:rPr>
          <w:rFonts w:ascii="Arial" w:hAnsi="Arial" w:cs="Arial"/>
          <w:color w:val="00688B"/>
        </w:rPr>
        <w:t xml:space="preserve"> and individual support</w:t>
      </w:r>
    </w:p>
    <w:p w:rsidR="00C038D0" w:rsidRPr="007C6C2C" w:rsidRDefault="00832572" w:rsidP="007C6C2C">
      <w:pPr>
        <w:pStyle w:val="BodyText"/>
        <w:spacing w:before="147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  <w:spacing w:val="-1"/>
        </w:rPr>
        <w:t>Coordination</w:t>
      </w:r>
      <w:r w:rsidRPr="007C6C2C">
        <w:rPr>
          <w:rFonts w:ascii="Arial" w:hAnsi="Arial" w:cs="Arial"/>
          <w:color w:val="414042"/>
        </w:rPr>
        <w:t xml:space="preserve"> and individual support is key to ensuring that people with disability </w:t>
      </w:r>
      <w:r w:rsidRPr="007C6C2C">
        <w:rPr>
          <w:rFonts w:ascii="Arial" w:hAnsi="Arial" w:cs="Arial"/>
          <w:color w:val="414042"/>
          <w:spacing w:val="-1"/>
        </w:rPr>
        <w:t>receive</w:t>
      </w:r>
      <w:r w:rsidRPr="007C6C2C">
        <w:rPr>
          <w:rFonts w:ascii="Arial" w:hAnsi="Arial" w:cs="Arial"/>
          <w:color w:val="414042"/>
        </w:rPr>
        <w:t xml:space="preserve"> the</w:t>
      </w:r>
      <w:r w:rsidRPr="007C6C2C">
        <w:rPr>
          <w:rFonts w:ascii="Arial" w:hAnsi="Arial" w:cs="Arial"/>
          <w:color w:val="414042"/>
          <w:spacing w:val="29"/>
        </w:rPr>
        <w:t xml:space="preserve"> </w:t>
      </w:r>
      <w:r w:rsidRPr="007C6C2C">
        <w:rPr>
          <w:rFonts w:ascii="Arial" w:hAnsi="Arial" w:cs="Arial"/>
          <w:color w:val="414042"/>
        </w:rPr>
        <w:t>supports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and services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they need to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>participate in the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community.</w:t>
      </w:r>
      <w:r w:rsidRPr="007C6C2C">
        <w:rPr>
          <w:rFonts w:ascii="Arial" w:hAnsi="Arial" w:cs="Arial"/>
          <w:color w:val="414042"/>
        </w:rPr>
        <w:t xml:space="preserve"> This</w:t>
      </w:r>
      <w:r w:rsidRPr="007C6C2C">
        <w:rPr>
          <w:rFonts w:ascii="Arial" w:hAnsi="Arial" w:cs="Arial"/>
          <w:color w:val="414042"/>
          <w:spacing w:val="-1"/>
        </w:rPr>
        <w:t xml:space="preserve"> </w:t>
      </w:r>
      <w:r w:rsidRPr="007C6C2C">
        <w:rPr>
          <w:rFonts w:ascii="Arial" w:hAnsi="Arial" w:cs="Arial"/>
          <w:color w:val="414042"/>
        </w:rPr>
        <w:t xml:space="preserve">effort will </w:t>
      </w:r>
      <w:r w:rsidRPr="007C6C2C">
        <w:rPr>
          <w:rFonts w:ascii="Arial" w:hAnsi="Arial" w:cs="Arial"/>
          <w:color w:val="414042"/>
          <w:spacing w:val="-1"/>
        </w:rPr>
        <w:t xml:space="preserve">receive </w:t>
      </w:r>
      <w:r w:rsidRPr="007C6C2C">
        <w:rPr>
          <w:rFonts w:ascii="Arial" w:hAnsi="Arial" w:cs="Arial"/>
          <w:color w:val="414042"/>
        </w:rPr>
        <w:t>6.4 per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 xml:space="preserve">cent of the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funding.</w:t>
      </w:r>
    </w:p>
    <w:p w:rsidR="00C038D0" w:rsidRPr="007C6C2C" w:rsidRDefault="00C038D0" w:rsidP="007C6C2C">
      <w:pPr>
        <w:spacing w:before="1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pStyle w:val="BodyText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00688B"/>
        </w:rPr>
        <w:t>Family support</w:t>
      </w:r>
    </w:p>
    <w:p w:rsidR="00C038D0" w:rsidRPr="007C6C2C" w:rsidRDefault="00832572" w:rsidP="007C6C2C">
      <w:pPr>
        <w:pStyle w:val="BodyText"/>
        <w:spacing w:before="147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A key focus for the Commission is to </w:t>
      </w:r>
      <w:r w:rsidRPr="007C6C2C">
        <w:rPr>
          <w:rFonts w:ascii="Arial" w:hAnsi="Arial" w:cs="Arial"/>
          <w:color w:val="414042"/>
          <w:spacing w:val="-1"/>
        </w:rPr>
        <w:t>ensure</w:t>
      </w:r>
      <w:r w:rsidRPr="007C6C2C">
        <w:rPr>
          <w:rFonts w:ascii="Arial" w:hAnsi="Arial" w:cs="Arial"/>
          <w:color w:val="414042"/>
        </w:rPr>
        <w:t xml:space="preserve"> people with disability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able to </w:t>
      </w:r>
      <w:r w:rsidRPr="007C6C2C">
        <w:rPr>
          <w:rFonts w:ascii="Arial" w:hAnsi="Arial" w:cs="Arial"/>
          <w:color w:val="414042"/>
          <w:spacing w:val="-1"/>
        </w:rPr>
        <w:t>remain</w:t>
      </w:r>
      <w:r w:rsidRPr="007C6C2C">
        <w:rPr>
          <w:rFonts w:ascii="Arial" w:hAnsi="Arial" w:cs="Arial"/>
          <w:color w:val="414042"/>
        </w:rPr>
        <w:t xml:space="preserve"> with </w:t>
      </w:r>
      <w:r w:rsidRPr="007C6C2C">
        <w:rPr>
          <w:rFonts w:ascii="Arial" w:hAnsi="Arial" w:cs="Arial"/>
          <w:color w:val="414042"/>
          <w:spacing w:val="-3"/>
        </w:rPr>
        <w:t>family,</w:t>
      </w:r>
      <w:r w:rsidRPr="007C6C2C">
        <w:rPr>
          <w:rFonts w:ascii="Arial" w:hAnsi="Arial" w:cs="Arial"/>
          <w:color w:val="414042"/>
          <w:spacing w:val="26"/>
        </w:rPr>
        <w:t xml:space="preserve"> </w:t>
      </w:r>
      <w:r w:rsidRPr="007C6C2C">
        <w:rPr>
          <w:rFonts w:ascii="Arial" w:hAnsi="Arial" w:cs="Arial"/>
          <w:color w:val="414042"/>
        </w:rPr>
        <w:t xml:space="preserve">and that families </w:t>
      </w:r>
      <w:r w:rsidRPr="007C6C2C">
        <w:rPr>
          <w:rFonts w:ascii="Arial" w:hAnsi="Arial" w:cs="Arial"/>
          <w:color w:val="414042"/>
          <w:spacing w:val="-2"/>
        </w:rPr>
        <w:t>are</w:t>
      </w:r>
      <w:r w:rsidRPr="007C6C2C">
        <w:rPr>
          <w:rFonts w:ascii="Arial" w:hAnsi="Arial" w:cs="Arial"/>
          <w:color w:val="414042"/>
        </w:rPr>
        <w:t xml:space="preserve"> supported in this </w:t>
      </w:r>
      <w:r w:rsidRPr="007C6C2C">
        <w:rPr>
          <w:rFonts w:ascii="Arial" w:hAnsi="Arial" w:cs="Arial"/>
          <w:color w:val="414042"/>
          <w:spacing w:val="-1"/>
        </w:rPr>
        <w:t>role.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Direct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care</w:t>
      </w:r>
      <w:r w:rsidRPr="007C6C2C">
        <w:rPr>
          <w:rFonts w:ascii="Arial" w:hAnsi="Arial" w:cs="Arial"/>
          <w:color w:val="414042"/>
        </w:rPr>
        <w:t xml:space="preserve"> services, </w:t>
      </w:r>
      <w:r w:rsidRPr="007C6C2C">
        <w:rPr>
          <w:rFonts w:ascii="Arial" w:hAnsi="Arial" w:cs="Arial"/>
          <w:color w:val="414042"/>
          <w:spacing w:val="-1"/>
        </w:rPr>
        <w:t>respite</w:t>
      </w:r>
      <w:r w:rsidRPr="007C6C2C">
        <w:rPr>
          <w:rFonts w:ascii="Arial" w:hAnsi="Arial" w:cs="Arial"/>
          <w:color w:val="414042"/>
        </w:rPr>
        <w:t xml:space="preserve"> and other family supports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will </w:t>
      </w:r>
      <w:r w:rsidRPr="007C6C2C">
        <w:rPr>
          <w:rFonts w:ascii="Arial" w:hAnsi="Arial" w:cs="Arial"/>
          <w:color w:val="414042"/>
          <w:spacing w:val="-1"/>
        </w:rPr>
        <w:t>receive</w:t>
      </w:r>
      <w:r w:rsidRPr="007C6C2C">
        <w:rPr>
          <w:rFonts w:ascii="Arial" w:hAnsi="Arial" w:cs="Arial"/>
          <w:color w:val="414042"/>
        </w:rPr>
        <w:t xml:space="preserve"> 6.1 per cent of the </w:t>
      </w:r>
      <w:r w:rsidRPr="007C6C2C">
        <w:rPr>
          <w:rFonts w:ascii="Arial" w:hAnsi="Arial" w:cs="Arial"/>
          <w:color w:val="414042"/>
          <w:spacing w:val="-1"/>
        </w:rPr>
        <w:t>growth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</w:rPr>
        <w:t>funding.</w:t>
      </w:r>
    </w:p>
    <w:p w:rsidR="00C038D0" w:rsidRPr="007C6C2C" w:rsidRDefault="00C038D0" w:rsidP="007C6C2C">
      <w:pPr>
        <w:spacing w:before="1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pStyle w:val="BodyText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00688B"/>
        </w:rPr>
        <w:t xml:space="preserve">Allocation of </w:t>
      </w:r>
      <w:r w:rsidRPr="007C6C2C">
        <w:rPr>
          <w:rFonts w:ascii="Arial" w:hAnsi="Arial" w:cs="Arial"/>
          <w:color w:val="00688B"/>
          <w:spacing w:val="-1"/>
        </w:rPr>
        <w:t>growth</w:t>
      </w:r>
      <w:r w:rsidRPr="007C6C2C">
        <w:rPr>
          <w:rFonts w:ascii="Arial" w:hAnsi="Arial" w:cs="Arial"/>
          <w:color w:val="00688B"/>
        </w:rPr>
        <w:t xml:space="preserve"> funds</w:t>
      </w:r>
    </w:p>
    <w:p w:rsidR="00C038D0" w:rsidRPr="007C6C2C" w:rsidRDefault="00832572" w:rsidP="002431E6">
      <w:pPr>
        <w:pStyle w:val="BodyText"/>
        <w:numPr>
          <w:ilvl w:val="0"/>
          <w:numId w:val="1"/>
        </w:numPr>
        <w:tabs>
          <w:tab w:val="left" w:pos="461"/>
        </w:tabs>
        <w:spacing w:before="147"/>
        <w:ind w:left="567" w:right="-42" w:hanging="425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>Accommodation Supports – 35.4 per cent</w:t>
      </w:r>
    </w:p>
    <w:p w:rsidR="00C038D0" w:rsidRPr="007C6C2C" w:rsidRDefault="00832572" w:rsidP="002431E6">
      <w:pPr>
        <w:pStyle w:val="BodyText"/>
        <w:numPr>
          <w:ilvl w:val="0"/>
          <w:numId w:val="1"/>
        </w:numPr>
        <w:tabs>
          <w:tab w:val="left" w:pos="461"/>
        </w:tabs>
        <w:spacing w:before="33"/>
        <w:ind w:left="567" w:right="-42" w:hanging="425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>Community-focused supports – 52.1 per cent</w:t>
      </w:r>
    </w:p>
    <w:p w:rsidR="00C038D0" w:rsidRPr="007C6C2C" w:rsidRDefault="00832572" w:rsidP="002431E6">
      <w:pPr>
        <w:pStyle w:val="BodyText"/>
        <w:numPr>
          <w:ilvl w:val="0"/>
          <w:numId w:val="1"/>
        </w:numPr>
        <w:tabs>
          <w:tab w:val="left" w:pos="461"/>
        </w:tabs>
        <w:spacing w:before="33"/>
        <w:ind w:left="567" w:right="-42" w:hanging="425"/>
        <w:rPr>
          <w:rFonts w:ascii="Arial" w:hAnsi="Arial" w:cs="Arial"/>
        </w:rPr>
      </w:pPr>
      <w:r w:rsidRPr="007C6C2C">
        <w:rPr>
          <w:rFonts w:ascii="Arial" w:hAnsi="Arial" w:cs="Arial"/>
          <w:color w:val="414042"/>
          <w:spacing w:val="-1"/>
        </w:rPr>
        <w:t>Coordination</w:t>
      </w:r>
      <w:r w:rsidRPr="007C6C2C">
        <w:rPr>
          <w:rFonts w:ascii="Arial" w:hAnsi="Arial" w:cs="Arial"/>
          <w:color w:val="414042"/>
        </w:rPr>
        <w:t xml:space="preserve"> and individual support – 6.4 per cent</w:t>
      </w:r>
    </w:p>
    <w:p w:rsidR="00C038D0" w:rsidRPr="007C6C2C" w:rsidRDefault="00832572" w:rsidP="002431E6">
      <w:pPr>
        <w:pStyle w:val="BodyText"/>
        <w:numPr>
          <w:ilvl w:val="0"/>
          <w:numId w:val="1"/>
        </w:numPr>
        <w:tabs>
          <w:tab w:val="left" w:pos="461"/>
        </w:tabs>
        <w:spacing w:before="33"/>
        <w:ind w:left="567" w:right="-42" w:hanging="425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>Family Support – 6.1 per cent</w:t>
      </w:r>
    </w:p>
    <w:p w:rsidR="00C038D0" w:rsidRPr="007C6C2C" w:rsidRDefault="00C038D0" w:rsidP="007C6C2C">
      <w:pPr>
        <w:spacing w:before="7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pStyle w:val="Heading1"/>
        <w:ind w:right="-42"/>
      </w:pPr>
      <w:r w:rsidRPr="007C6C2C">
        <w:t>Cost of services</w:t>
      </w:r>
    </w:p>
    <w:p w:rsidR="00C038D0" w:rsidRPr="007C6C2C" w:rsidRDefault="00832572" w:rsidP="007C6C2C">
      <w:pPr>
        <w:pStyle w:val="BodyText"/>
        <w:spacing w:before="130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Commission </w:t>
      </w:r>
      <w:r w:rsidRPr="007C6C2C">
        <w:rPr>
          <w:rFonts w:ascii="Arial" w:hAnsi="Arial" w:cs="Arial"/>
          <w:color w:val="414042"/>
          <w:spacing w:val="-1"/>
        </w:rPr>
        <w:t>purchases</w:t>
      </w:r>
      <w:r w:rsidRPr="007C6C2C">
        <w:rPr>
          <w:rFonts w:ascii="Arial" w:hAnsi="Arial" w:cs="Arial"/>
          <w:color w:val="414042"/>
        </w:rPr>
        <w:t xml:space="preserve"> an </w:t>
      </w:r>
      <w:r w:rsidRPr="007C6C2C">
        <w:rPr>
          <w:rFonts w:ascii="Arial" w:hAnsi="Arial" w:cs="Arial"/>
          <w:color w:val="414042"/>
          <w:spacing w:val="-1"/>
        </w:rPr>
        <w:t>increasing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proportion</w:t>
      </w:r>
      <w:r w:rsidRPr="007C6C2C">
        <w:rPr>
          <w:rFonts w:ascii="Arial" w:hAnsi="Arial" w:cs="Arial"/>
          <w:color w:val="414042"/>
        </w:rPr>
        <w:t xml:space="preserve"> of specialist disability supports and services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1"/>
        </w:rPr>
        <w:t>WA’s</w:t>
      </w:r>
      <w:r w:rsidRPr="007C6C2C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strong</w:t>
      </w:r>
      <w:r w:rsidRPr="007C6C2C">
        <w:rPr>
          <w:rFonts w:ascii="Arial" w:hAnsi="Arial" w:cs="Arial"/>
          <w:color w:val="414042"/>
        </w:rPr>
        <w:t xml:space="preserve"> non-government service </w:t>
      </w:r>
      <w:r w:rsidRPr="007C6C2C">
        <w:rPr>
          <w:rFonts w:ascii="Arial" w:hAnsi="Arial" w:cs="Arial"/>
          <w:color w:val="414042"/>
          <w:spacing w:val="-4"/>
        </w:rPr>
        <w:t>sector.</w:t>
      </w:r>
      <w:r w:rsidRPr="007C6C2C">
        <w:rPr>
          <w:rFonts w:ascii="Arial" w:hAnsi="Arial" w:cs="Arial"/>
          <w:color w:val="414042"/>
        </w:rPr>
        <w:t xml:space="preserve"> The chart below shows the rapid shift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  <w:spacing w:val="3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State Government </w:t>
      </w:r>
      <w:r w:rsidRPr="007C6C2C">
        <w:rPr>
          <w:rFonts w:ascii="Arial" w:hAnsi="Arial" w:cs="Arial"/>
          <w:color w:val="414042"/>
          <w:spacing w:val="-1"/>
        </w:rPr>
        <w:t>provision</w:t>
      </w:r>
      <w:r w:rsidRPr="007C6C2C">
        <w:rPr>
          <w:rFonts w:ascii="Arial" w:hAnsi="Arial" w:cs="Arial"/>
          <w:color w:val="414042"/>
        </w:rPr>
        <w:t xml:space="preserve"> of services to </w:t>
      </w:r>
      <w:r w:rsidRPr="007C6C2C">
        <w:rPr>
          <w:rFonts w:ascii="Arial" w:hAnsi="Arial" w:cs="Arial"/>
          <w:color w:val="414042"/>
          <w:spacing w:val="-1"/>
        </w:rPr>
        <w:t>procuring</w:t>
      </w:r>
      <w:r w:rsidRPr="007C6C2C">
        <w:rPr>
          <w:rFonts w:ascii="Arial" w:hAnsi="Arial" w:cs="Arial"/>
          <w:color w:val="414042"/>
        </w:rPr>
        <w:t xml:space="preserve"> those services </w:t>
      </w:r>
      <w:r w:rsidRPr="007C6C2C">
        <w:rPr>
          <w:rFonts w:ascii="Arial" w:hAnsi="Arial" w:cs="Arial"/>
          <w:color w:val="414042"/>
          <w:spacing w:val="-2"/>
        </w:rPr>
        <w:t>from</w:t>
      </w:r>
      <w:r w:rsidRPr="007C6C2C">
        <w:rPr>
          <w:rFonts w:ascii="Arial" w:hAnsi="Arial" w:cs="Arial"/>
          <w:color w:val="414042"/>
        </w:rPr>
        <w:t xml:space="preserve"> the </w:t>
      </w:r>
      <w:r w:rsidRPr="007C6C2C">
        <w:rPr>
          <w:rFonts w:ascii="Arial" w:hAnsi="Arial" w:cs="Arial"/>
          <w:color w:val="414042"/>
          <w:spacing w:val="-4"/>
        </w:rPr>
        <w:t>sector.</w:t>
      </w:r>
      <w:r w:rsidRPr="007C6C2C">
        <w:rPr>
          <w:rFonts w:ascii="Arial" w:hAnsi="Arial" w:cs="Arial"/>
          <w:color w:val="414042"/>
        </w:rPr>
        <w:t xml:space="preserve"> Nearly 75 per</w:t>
      </w:r>
      <w:r w:rsidRPr="007C6C2C">
        <w:rPr>
          <w:rFonts w:ascii="Arial" w:hAnsi="Arial" w:cs="Arial"/>
          <w:color w:val="414042"/>
          <w:spacing w:val="40"/>
        </w:rPr>
        <w:t xml:space="preserve"> </w:t>
      </w:r>
      <w:r w:rsidRPr="007C6C2C">
        <w:rPr>
          <w:rFonts w:ascii="Arial" w:hAnsi="Arial" w:cs="Arial"/>
          <w:color w:val="414042"/>
        </w:rPr>
        <w:t xml:space="preserve">cent of the </w:t>
      </w:r>
      <w:r w:rsidRPr="007C6C2C">
        <w:rPr>
          <w:rFonts w:ascii="Arial" w:hAnsi="Arial" w:cs="Arial"/>
          <w:color w:val="414042"/>
          <w:spacing w:val="-2"/>
        </w:rPr>
        <w:t>Commission’s</w:t>
      </w:r>
      <w:r w:rsidRPr="007C6C2C">
        <w:rPr>
          <w:rFonts w:ascii="Arial" w:hAnsi="Arial" w:cs="Arial"/>
          <w:color w:val="414042"/>
        </w:rPr>
        <w:t xml:space="preserve"> Budget will flow </w:t>
      </w:r>
      <w:r w:rsidRPr="007C6C2C">
        <w:rPr>
          <w:rFonts w:ascii="Arial" w:hAnsi="Arial" w:cs="Arial"/>
          <w:color w:val="414042"/>
          <w:spacing w:val="-1"/>
        </w:rPr>
        <w:t>directly</w:t>
      </w:r>
      <w:r w:rsidRPr="007C6C2C">
        <w:rPr>
          <w:rFonts w:ascii="Arial" w:hAnsi="Arial" w:cs="Arial"/>
          <w:color w:val="414042"/>
        </w:rPr>
        <w:t xml:space="preserve"> to the non-government sector in 2015–2016.</w:t>
      </w:r>
    </w:p>
    <w:p w:rsidR="00C038D0" w:rsidRPr="007C6C2C" w:rsidRDefault="00C038D0" w:rsidP="007C6C2C">
      <w:pPr>
        <w:spacing w:before="8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DA5BBA" w:rsidRDefault="00832572" w:rsidP="00DA5BBA">
      <w:pPr>
        <w:pStyle w:val="Heading2"/>
      </w:pPr>
      <w:r w:rsidRPr="007C6C2C">
        <w:rPr>
          <w:spacing w:val="-27"/>
        </w:rPr>
        <w:t>T</w:t>
      </w:r>
      <w:r w:rsidRPr="007C6C2C">
        <w:t>otal cost of services 2008–2009 to 2015–2016</w:t>
      </w:r>
    </w:p>
    <w:tbl>
      <w:tblPr>
        <w:tblW w:w="8560" w:type="dxa"/>
        <w:tblInd w:w="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439"/>
        <w:gridCol w:w="1707"/>
        <w:gridCol w:w="1707"/>
        <w:gridCol w:w="1707"/>
      </w:tblGrid>
      <w:tr w:rsidR="00C038D0" w:rsidRPr="007C6C2C" w:rsidTr="002431E6">
        <w:trPr>
          <w:trHeight w:hRule="exact" w:val="1330"/>
        </w:trPr>
        <w:tc>
          <w:tcPr>
            <w:tcW w:w="3439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DA5BBA">
            <w:pPr>
              <w:pStyle w:val="TableParagraph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C038D0" w:rsidP="00DA5BBA">
            <w:pPr>
              <w:pStyle w:val="TableParagraph"/>
              <w:spacing w:before="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DA5BBA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Financial year</w:t>
            </w:r>
          </w:p>
        </w:tc>
        <w:tc>
          <w:tcPr>
            <w:tcW w:w="170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832572" w:rsidP="00DA5BBA">
            <w:pPr>
              <w:pStyle w:val="TableParagraph"/>
              <w:spacing w:before="95" w:line="262" w:lineRule="auto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Commission operational</w:t>
            </w:r>
            <w:r w:rsidR="00DA5BBA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</w:t>
            </w:r>
          </w:p>
          <w:p w:rsidR="00C038D0" w:rsidRPr="007C6C2C" w:rsidRDefault="00832572" w:rsidP="00DA5BBA">
            <w:pPr>
              <w:pStyle w:val="TableParagraph"/>
              <w:spacing w:line="262" w:lineRule="auto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Budget ($million)</w:t>
            </w:r>
          </w:p>
        </w:tc>
        <w:tc>
          <w:tcPr>
            <w:tcW w:w="170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832572" w:rsidP="00DA5BBA">
            <w:pPr>
              <w:pStyle w:val="TableParagraph"/>
              <w:spacing w:before="95" w:line="262" w:lineRule="auto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w w:val="95"/>
                <w:sz w:val="24"/>
                <w:szCs w:val="24"/>
              </w:rPr>
              <w:t>External</w:t>
            </w:r>
            <w:r w:rsidRPr="007C6C2C">
              <w:rPr>
                <w:rFonts w:ascii="Arial" w:hAnsi="Arial" w:cs="Arial"/>
                <w:b/>
                <w:color w:val="FFFFFF"/>
                <w:spacing w:val="24"/>
                <w:sz w:val="24"/>
                <w:szCs w:val="24"/>
              </w:rPr>
              <w:t xml:space="preserve"> </w:t>
            </w: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service </w:t>
            </w:r>
            <w:r w:rsidRPr="007C6C2C">
              <w:rPr>
                <w:rFonts w:ascii="Arial" w:hAnsi="Arial" w:cs="Arial"/>
                <w:b/>
                <w:color w:val="FFFFFF"/>
                <w:spacing w:val="-1"/>
                <w:sz w:val="24"/>
                <w:szCs w:val="24"/>
              </w:rPr>
              <w:t>providers</w:t>
            </w:r>
            <w:r w:rsidRPr="007C6C2C">
              <w:rPr>
                <w:rFonts w:ascii="Arial" w:hAnsi="Arial" w:cs="Arial"/>
                <w:b/>
                <w:color w:val="FFFFFF"/>
                <w:spacing w:val="24"/>
                <w:sz w:val="24"/>
                <w:szCs w:val="24"/>
              </w:rPr>
              <w:t xml:space="preserve"> </w:t>
            </w: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($million)</w:t>
            </w:r>
          </w:p>
        </w:tc>
        <w:tc>
          <w:tcPr>
            <w:tcW w:w="170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DA5BBA">
            <w:pPr>
              <w:pStyle w:val="TableParagraph"/>
              <w:spacing w:before="12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spacing w:line="262" w:lineRule="auto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pacing w:val="-27"/>
                <w:sz w:val="24"/>
                <w:szCs w:val="24"/>
              </w:rPr>
              <w:t>T</w:t>
            </w: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otal ($million)</w:t>
            </w:r>
          </w:p>
        </w:tc>
      </w:tr>
      <w:tr w:rsidR="00C038D0" w:rsidRPr="007C6C2C" w:rsidTr="002431E6">
        <w:trPr>
          <w:trHeight w:hRule="exact" w:val="444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2008–2009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$176.3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$257.7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$434.0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2009–2010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$183.5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$302.9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$486.4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lastRenderedPageBreak/>
              <w:t>2010–2011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$193.1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$348.1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$541.2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2011–2012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$213.5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$444.0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$657.5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2012–2013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$221.1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$496.8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$717.9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2013–2014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$234.4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$559.7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$794.1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eastAsia="Helvetica Neue" w:hAnsi="Arial" w:cs="Arial"/>
                <w:color w:val="414042"/>
                <w:sz w:val="24"/>
                <w:szCs w:val="24"/>
              </w:rPr>
              <w:t>2014–2015 estimated actual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$231.7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$634.4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$866.1</w:t>
            </w:r>
          </w:p>
        </w:tc>
      </w:tr>
      <w:tr w:rsidR="00C038D0" w:rsidRPr="007C6C2C" w:rsidTr="002431E6">
        <w:trPr>
          <w:trHeight w:hRule="exact" w:val="411"/>
        </w:trPr>
        <w:tc>
          <w:tcPr>
            <w:tcW w:w="343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2015-2016 budget estimate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$242.6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$721.1</w:t>
            </w:r>
          </w:p>
        </w:tc>
        <w:tc>
          <w:tcPr>
            <w:tcW w:w="170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7C6C2C">
            <w:pPr>
              <w:pStyle w:val="TableParagraph"/>
              <w:spacing w:before="93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$963.7</w:t>
            </w:r>
          </w:p>
        </w:tc>
      </w:tr>
    </w:tbl>
    <w:p w:rsidR="00C038D0" w:rsidRPr="007C6C2C" w:rsidRDefault="00C038D0" w:rsidP="007C6C2C">
      <w:pPr>
        <w:spacing w:before="10"/>
        <w:ind w:right="-42"/>
        <w:rPr>
          <w:rFonts w:ascii="Arial" w:eastAsia="Helvetica Neue" w:hAnsi="Arial" w:cs="Arial"/>
          <w:b/>
          <w:bCs/>
          <w:sz w:val="24"/>
          <w:szCs w:val="24"/>
        </w:rPr>
      </w:pPr>
    </w:p>
    <w:p w:rsidR="00C038D0" w:rsidRPr="007C6C2C" w:rsidRDefault="00832572" w:rsidP="007C6C2C">
      <w:pPr>
        <w:spacing w:before="35"/>
        <w:ind w:right="-42"/>
        <w:rPr>
          <w:rFonts w:ascii="Arial" w:eastAsia="Helvetica Neue" w:hAnsi="Arial" w:cs="Arial"/>
          <w:sz w:val="24"/>
          <w:szCs w:val="24"/>
        </w:rPr>
      </w:pPr>
      <w:r w:rsidRPr="007C6C2C">
        <w:rPr>
          <w:rFonts w:ascii="Arial" w:hAnsi="Arial" w:cs="Arial"/>
          <w:b/>
          <w:color w:val="00688B"/>
          <w:sz w:val="24"/>
          <w:szCs w:val="24"/>
        </w:rPr>
        <w:t xml:space="preserve">Administrative </w:t>
      </w:r>
      <w:r w:rsidRPr="007C6C2C">
        <w:rPr>
          <w:rFonts w:ascii="Arial" w:hAnsi="Arial" w:cs="Arial"/>
          <w:b/>
          <w:color w:val="00688B"/>
          <w:spacing w:val="-1"/>
          <w:sz w:val="24"/>
          <w:szCs w:val="24"/>
        </w:rPr>
        <w:t>expenditure</w:t>
      </w:r>
      <w:r w:rsidRPr="007C6C2C">
        <w:rPr>
          <w:rFonts w:ascii="Arial" w:hAnsi="Arial" w:cs="Arial"/>
          <w:b/>
          <w:color w:val="00688B"/>
          <w:sz w:val="24"/>
          <w:szCs w:val="24"/>
        </w:rPr>
        <w:t xml:space="preserve"> as a </w:t>
      </w:r>
      <w:r w:rsidRPr="007C6C2C">
        <w:rPr>
          <w:rFonts w:ascii="Arial" w:hAnsi="Arial" w:cs="Arial"/>
          <w:b/>
          <w:color w:val="00688B"/>
          <w:spacing w:val="-1"/>
          <w:sz w:val="24"/>
          <w:szCs w:val="24"/>
        </w:rPr>
        <w:t>proportion</w:t>
      </w:r>
      <w:r w:rsidRPr="007C6C2C">
        <w:rPr>
          <w:rFonts w:ascii="Arial" w:hAnsi="Arial" w:cs="Arial"/>
          <w:b/>
          <w:color w:val="00688B"/>
          <w:sz w:val="24"/>
          <w:szCs w:val="24"/>
        </w:rPr>
        <w:t xml:space="preserve"> of total </w:t>
      </w:r>
      <w:r w:rsidRPr="007C6C2C">
        <w:rPr>
          <w:rFonts w:ascii="Arial" w:hAnsi="Arial" w:cs="Arial"/>
          <w:b/>
          <w:color w:val="00688B"/>
          <w:spacing w:val="-1"/>
          <w:sz w:val="24"/>
          <w:szCs w:val="24"/>
        </w:rPr>
        <w:t>expenditure</w:t>
      </w:r>
      <w:r w:rsidRPr="007C6C2C">
        <w:rPr>
          <w:rFonts w:ascii="Arial" w:hAnsi="Arial" w:cs="Arial"/>
          <w:b/>
          <w:color w:val="00688B"/>
          <w:sz w:val="24"/>
          <w:szCs w:val="24"/>
        </w:rPr>
        <w:t xml:space="preserve"> by state and territory</w:t>
      </w:r>
    </w:p>
    <w:p w:rsidR="00C038D0" w:rsidRPr="007C6C2C" w:rsidRDefault="00C038D0" w:rsidP="007C6C2C">
      <w:pPr>
        <w:ind w:right="-42"/>
        <w:rPr>
          <w:rFonts w:ascii="Arial" w:eastAsia="Helvetica Neue" w:hAnsi="Arial" w:cs="Arial"/>
          <w:b/>
          <w:bCs/>
          <w:sz w:val="24"/>
          <w:szCs w:val="24"/>
        </w:rPr>
      </w:pPr>
    </w:p>
    <w:tbl>
      <w:tblPr>
        <w:tblW w:w="8550" w:type="dxa"/>
        <w:tblInd w:w="1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96"/>
        <w:gridCol w:w="708"/>
        <w:gridCol w:w="567"/>
        <w:gridCol w:w="709"/>
        <w:gridCol w:w="567"/>
        <w:gridCol w:w="567"/>
        <w:gridCol w:w="709"/>
        <w:gridCol w:w="709"/>
        <w:gridCol w:w="567"/>
        <w:gridCol w:w="1275"/>
        <w:gridCol w:w="1276"/>
      </w:tblGrid>
      <w:tr w:rsidR="002431E6" w:rsidRPr="007C6C2C" w:rsidTr="002431E6">
        <w:trPr>
          <w:trHeight w:hRule="exact" w:val="1196"/>
        </w:trPr>
        <w:tc>
          <w:tcPr>
            <w:tcW w:w="896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Juris</w:t>
            </w:r>
            <w:r w:rsidR="002431E6">
              <w:rPr>
                <w:rFonts w:ascii="Arial" w:hAnsi="Arial" w:cs="Arial"/>
                <w:b/>
                <w:color w:val="FFFFFF"/>
                <w:sz w:val="24"/>
                <w:szCs w:val="24"/>
              </w:rPr>
              <w:t>-</w:t>
            </w: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diction</w:t>
            </w:r>
          </w:p>
        </w:tc>
        <w:tc>
          <w:tcPr>
            <w:tcW w:w="708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NSW</w:t>
            </w:r>
          </w:p>
        </w:tc>
        <w:tc>
          <w:tcPr>
            <w:tcW w:w="56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VIC</w:t>
            </w:r>
          </w:p>
        </w:tc>
        <w:tc>
          <w:tcPr>
            <w:tcW w:w="709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QLD</w:t>
            </w:r>
          </w:p>
        </w:tc>
        <w:tc>
          <w:tcPr>
            <w:tcW w:w="56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pacing w:val="-6"/>
                <w:sz w:val="24"/>
                <w:szCs w:val="24"/>
              </w:rPr>
              <w:t>WA</w:t>
            </w:r>
          </w:p>
        </w:tc>
        <w:tc>
          <w:tcPr>
            <w:tcW w:w="56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SA</w:t>
            </w:r>
          </w:p>
        </w:tc>
        <w:tc>
          <w:tcPr>
            <w:tcW w:w="709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pacing w:val="-8"/>
                <w:sz w:val="24"/>
                <w:szCs w:val="24"/>
              </w:rPr>
              <w:t>TAS</w:t>
            </w:r>
          </w:p>
        </w:tc>
        <w:tc>
          <w:tcPr>
            <w:tcW w:w="709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ACT</w:t>
            </w:r>
          </w:p>
        </w:tc>
        <w:tc>
          <w:tcPr>
            <w:tcW w:w="567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C038D0" w:rsidP="002431E6">
            <w:pPr>
              <w:pStyle w:val="TableParagraph"/>
              <w:spacing w:before="11"/>
              <w:ind w:right="-42"/>
              <w:rPr>
                <w:rFonts w:ascii="Arial" w:eastAsia="Helvetica Neue" w:hAnsi="Arial" w:cs="Arial"/>
                <w:b/>
                <w:bCs/>
                <w:sz w:val="24"/>
                <w:szCs w:val="24"/>
              </w:rPr>
            </w:pPr>
          </w:p>
          <w:p w:rsidR="00C038D0" w:rsidRPr="007C6C2C" w:rsidRDefault="00832572" w:rsidP="002431E6">
            <w:pPr>
              <w:pStyle w:val="TableParagraph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NT</w:t>
            </w:r>
          </w:p>
        </w:tc>
        <w:tc>
          <w:tcPr>
            <w:tcW w:w="1275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832572" w:rsidP="002431E6">
            <w:pPr>
              <w:pStyle w:val="TableParagraph"/>
              <w:spacing w:before="131" w:line="262" w:lineRule="auto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Australian Govern</w:t>
            </w:r>
            <w:r w:rsidR="002431E6">
              <w:rPr>
                <w:rFonts w:ascii="Arial" w:hAnsi="Arial" w:cs="Arial"/>
                <w:b/>
                <w:color w:val="FFFFFF"/>
                <w:sz w:val="24"/>
                <w:szCs w:val="24"/>
              </w:rPr>
              <w:t>-</w:t>
            </w: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ment</w:t>
            </w:r>
          </w:p>
        </w:tc>
        <w:tc>
          <w:tcPr>
            <w:tcW w:w="1276" w:type="dxa"/>
            <w:tcBorders>
              <w:top w:val="nil"/>
              <w:left w:val="single" w:sz="2" w:space="0" w:color="F2F4F7"/>
              <w:bottom w:val="single" w:sz="2" w:space="0" w:color="00688B"/>
              <w:right w:val="single" w:sz="2" w:space="0" w:color="F2F4F7"/>
            </w:tcBorders>
            <w:shd w:val="clear" w:color="auto" w:fill="00688B"/>
          </w:tcPr>
          <w:p w:rsidR="00C038D0" w:rsidRPr="007C6C2C" w:rsidRDefault="00832572" w:rsidP="002431E6">
            <w:pPr>
              <w:pStyle w:val="TableParagraph"/>
              <w:spacing w:before="131" w:line="262" w:lineRule="auto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b/>
                <w:color w:val="FFFFFF"/>
                <w:sz w:val="24"/>
                <w:szCs w:val="24"/>
              </w:rPr>
              <w:t>Australian average</w:t>
            </w:r>
          </w:p>
        </w:tc>
      </w:tr>
      <w:tr w:rsidR="002431E6" w:rsidRPr="007C6C2C" w:rsidTr="002431E6">
        <w:trPr>
          <w:trHeight w:hRule="exact" w:val="502"/>
        </w:trPr>
        <w:tc>
          <w:tcPr>
            <w:tcW w:w="89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7.5</w:t>
            </w:r>
          </w:p>
        </w:tc>
        <w:tc>
          <w:tcPr>
            <w:tcW w:w="56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7.5</w:t>
            </w:r>
          </w:p>
        </w:tc>
        <w:tc>
          <w:tcPr>
            <w:tcW w:w="70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6.0</w:t>
            </w:r>
          </w:p>
        </w:tc>
        <w:tc>
          <w:tcPr>
            <w:tcW w:w="56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3.6</w:t>
            </w:r>
          </w:p>
        </w:tc>
        <w:tc>
          <w:tcPr>
            <w:tcW w:w="56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4.0</w:t>
            </w:r>
          </w:p>
        </w:tc>
        <w:tc>
          <w:tcPr>
            <w:tcW w:w="70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11.2</w:t>
            </w:r>
          </w:p>
        </w:tc>
        <w:tc>
          <w:tcPr>
            <w:tcW w:w="709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5.4</w:t>
            </w:r>
          </w:p>
        </w:tc>
        <w:tc>
          <w:tcPr>
            <w:tcW w:w="567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5.0</w:t>
            </w:r>
          </w:p>
        </w:tc>
        <w:tc>
          <w:tcPr>
            <w:tcW w:w="1275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-42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6.4</w:t>
            </w:r>
          </w:p>
        </w:tc>
        <w:tc>
          <w:tcPr>
            <w:tcW w:w="1276" w:type="dxa"/>
            <w:tcBorders>
              <w:top w:val="single" w:sz="2" w:space="0" w:color="00688B"/>
              <w:left w:val="nil"/>
              <w:bottom w:val="single" w:sz="2" w:space="0" w:color="00688B"/>
              <w:right w:val="nil"/>
            </w:tcBorders>
          </w:tcPr>
          <w:p w:rsidR="00C038D0" w:rsidRPr="007C6C2C" w:rsidRDefault="00832572" w:rsidP="002431E6">
            <w:pPr>
              <w:pStyle w:val="TableParagraph"/>
              <w:spacing w:before="108"/>
              <w:ind w:right="141"/>
              <w:rPr>
                <w:rFonts w:ascii="Arial" w:eastAsia="Helvetica Neue" w:hAnsi="Arial" w:cs="Arial"/>
                <w:sz w:val="24"/>
                <w:szCs w:val="24"/>
              </w:rPr>
            </w:pPr>
            <w:r w:rsidRPr="007C6C2C">
              <w:rPr>
                <w:rFonts w:ascii="Arial" w:hAnsi="Arial" w:cs="Arial"/>
                <w:color w:val="414042"/>
                <w:sz w:val="24"/>
                <w:szCs w:val="24"/>
              </w:rPr>
              <w:t>6.5</w:t>
            </w:r>
          </w:p>
        </w:tc>
      </w:tr>
    </w:tbl>
    <w:p w:rsidR="00C038D0" w:rsidRPr="007C6C2C" w:rsidRDefault="00C038D0" w:rsidP="007C6C2C">
      <w:pPr>
        <w:spacing w:before="6"/>
        <w:ind w:right="-42"/>
        <w:rPr>
          <w:rFonts w:ascii="Arial" w:eastAsia="Helvetica Neue" w:hAnsi="Arial" w:cs="Arial"/>
          <w:b/>
          <w:bCs/>
          <w:sz w:val="24"/>
          <w:szCs w:val="24"/>
        </w:rPr>
      </w:pPr>
    </w:p>
    <w:p w:rsidR="00C038D0" w:rsidRPr="007C6C2C" w:rsidRDefault="00832572" w:rsidP="007C6C2C">
      <w:pPr>
        <w:pStyle w:val="BodyText"/>
        <w:spacing w:before="61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  <w:spacing w:val="-2"/>
        </w:rPr>
        <w:t>Western</w:t>
      </w:r>
      <w:r w:rsidRPr="007C6C2C">
        <w:rPr>
          <w:rFonts w:ascii="Arial" w:hAnsi="Arial" w:cs="Arial"/>
          <w:color w:val="414042"/>
        </w:rPr>
        <w:t xml:space="preserve"> Australia has been shown to have the lowest administrative costs as a </w:t>
      </w:r>
      <w:r w:rsidRPr="007C6C2C">
        <w:rPr>
          <w:rFonts w:ascii="Arial" w:hAnsi="Arial" w:cs="Arial"/>
          <w:color w:val="414042"/>
          <w:spacing w:val="-1"/>
        </w:rPr>
        <w:t>proportion</w:t>
      </w:r>
      <w:r w:rsidRPr="007C6C2C">
        <w:rPr>
          <w:rFonts w:ascii="Arial" w:hAnsi="Arial" w:cs="Arial"/>
          <w:color w:val="414042"/>
        </w:rPr>
        <w:t xml:space="preserve"> of total</w:t>
      </w:r>
      <w:r w:rsidRPr="007C6C2C">
        <w:rPr>
          <w:rFonts w:ascii="Arial" w:hAnsi="Arial" w:cs="Arial"/>
          <w:color w:val="414042"/>
          <w:spacing w:val="29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expenditure</w:t>
      </w:r>
      <w:r w:rsidRPr="007C6C2C">
        <w:rPr>
          <w:rFonts w:ascii="Arial" w:hAnsi="Arial" w:cs="Arial"/>
          <w:color w:val="414042"/>
        </w:rPr>
        <w:t xml:space="preserve"> of any state or territory for the </w:t>
      </w:r>
      <w:r w:rsidRPr="007C6C2C">
        <w:rPr>
          <w:rFonts w:ascii="Arial" w:hAnsi="Arial" w:cs="Arial"/>
          <w:color w:val="414042"/>
          <w:spacing w:val="-1"/>
        </w:rPr>
        <w:t>provision</w:t>
      </w:r>
      <w:r w:rsidRPr="007C6C2C">
        <w:rPr>
          <w:rFonts w:ascii="Arial" w:hAnsi="Arial" w:cs="Arial"/>
          <w:color w:val="414042"/>
        </w:rPr>
        <w:t xml:space="preserve"> of disability services. At 3.6 per cent, </w:t>
      </w:r>
      <w:r w:rsidRPr="007C6C2C">
        <w:rPr>
          <w:rFonts w:ascii="Arial" w:hAnsi="Arial" w:cs="Arial"/>
          <w:color w:val="414042"/>
          <w:spacing w:val="-2"/>
        </w:rPr>
        <w:t>Western</w:t>
      </w:r>
      <w:r w:rsidRPr="007C6C2C">
        <w:rPr>
          <w:rFonts w:ascii="Arial" w:hAnsi="Arial" w:cs="Arial"/>
          <w:color w:val="414042"/>
          <w:spacing w:val="28"/>
        </w:rPr>
        <w:t xml:space="preserve"> </w:t>
      </w:r>
      <w:r w:rsidRPr="007C6C2C">
        <w:rPr>
          <w:rFonts w:ascii="Arial" w:hAnsi="Arial" w:cs="Arial"/>
          <w:color w:val="414042"/>
        </w:rPr>
        <w:t>Australia is 2.9 per cent lower than the national average indicated in the Report on Government</w:t>
      </w:r>
      <w:r w:rsidRPr="007C6C2C">
        <w:rPr>
          <w:rFonts w:ascii="Arial" w:hAnsi="Arial" w:cs="Arial"/>
          <w:color w:val="414042"/>
          <w:spacing w:val="24"/>
        </w:rPr>
        <w:t xml:space="preserve"> </w:t>
      </w:r>
      <w:r w:rsidRPr="007C6C2C">
        <w:rPr>
          <w:rFonts w:ascii="Arial" w:hAnsi="Arial" w:cs="Arial"/>
          <w:color w:val="414042"/>
        </w:rPr>
        <w:t>Services for 2012–2013.</w:t>
      </w:r>
    </w:p>
    <w:p w:rsidR="00C038D0" w:rsidRPr="007C6C2C" w:rsidRDefault="00C038D0" w:rsidP="007C6C2C">
      <w:pPr>
        <w:spacing w:before="9"/>
        <w:ind w:right="-42"/>
        <w:rPr>
          <w:rFonts w:ascii="Arial" w:eastAsia="Helvetica Neue" w:hAnsi="Arial" w:cs="Arial"/>
          <w:sz w:val="24"/>
          <w:szCs w:val="24"/>
        </w:rPr>
      </w:pPr>
    </w:p>
    <w:p w:rsidR="00C038D0" w:rsidRPr="007C6C2C" w:rsidRDefault="00832572" w:rsidP="007C6C2C">
      <w:pPr>
        <w:spacing w:before="74" w:line="360" w:lineRule="exact"/>
        <w:ind w:right="-42"/>
        <w:rPr>
          <w:rFonts w:ascii="Arial" w:eastAsia="Helvetica Neue Light" w:hAnsi="Arial" w:cs="Arial"/>
          <w:sz w:val="24"/>
          <w:szCs w:val="24"/>
        </w:rPr>
      </w:pPr>
      <w:r w:rsidRPr="007C6C2C">
        <w:rPr>
          <w:rFonts w:ascii="Arial" w:hAnsi="Arial" w:cs="Arial"/>
          <w:color w:val="00688B"/>
          <w:sz w:val="24"/>
          <w:szCs w:val="24"/>
        </w:rPr>
        <w:t xml:space="preserve">National Partnership </w:t>
      </w:r>
      <w:r w:rsidRPr="007C6C2C">
        <w:rPr>
          <w:rFonts w:ascii="Arial" w:hAnsi="Arial" w:cs="Arial"/>
          <w:color w:val="00688B"/>
          <w:spacing w:val="-1"/>
          <w:sz w:val="24"/>
          <w:szCs w:val="24"/>
        </w:rPr>
        <w:t>Agreement</w:t>
      </w:r>
      <w:r w:rsidRPr="007C6C2C">
        <w:rPr>
          <w:rFonts w:ascii="Arial" w:hAnsi="Arial" w:cs="Arial"/>
          <w:color w:val="00688B"/>
          <w:sz w:val="24"/>
          <w:szCs w:val="24"/>
        </w:rPr>
        <w:t xml:space="preserve"> on Pay Equity for the Social and Community</w:t>
      </w:r>
      <w:r w:rsidRPr="007C6C2C">
        <w:rPr>
          <w:rFonts w:ascii="Arial" w:hAnsi="Arial" w:cs="Arial"/>
          <w:color w:val="00688B"/>
          <w:spacing w:val="23"/>
          <w:sz w:val="24"/>
          <w:szCs w:val="24"/>
        </w:rPr>
        <w:t xml:space="preserve"> </w:t>
      </w:r>
      <w:r w:rsidRPr="007C6C2C">
        <w:rPr>
          <w:rFonts w:ascii="Arial" w:hAnsi="Arial" w:cs="Arial"/>
          <w:color w:val="00688B"/>
          <w:sz w:val="24"/>
          <w:szCs w:val="24"/>
        </w:rPr>
        <w:t>Services Sector</w:t>
      </w:r>
    </w:p>
    <w:p w:rsidR="00C038D0" w:rsidRPr="007C6C2C" w:rsidRDefault="00832572" w:rsidP="002431E6">
      <w:pPr>
        <w:pStyle w:val="BodyText"/>
        <w:spacing w:before="126" w:line="268" w:lineRule="auto"/>
        <w:ind w:right="-42"/>
        <w:rPr>
          <w:rFonts w:ascii="Arial" w:hAnsi="Arial" w:cs="Arial"/>
        </w:rPr>
      </w:pPr>
      <w:r w:rsidRPr="007C6C2C">
        <w:rPr>
          <w:rFonts w:ascii="Arial" w:hAnsi="Arial" w:cs="Arial"/>
          <w:color w:val="414042"/>
        </w:rPr>
        <w:t xml:space="preserve">The Commonwealth Government has </w:t>
      </w:r>
      <w:r w:rsidRPr="007C6C2C">
        <w:rPr>
          <w:rFonts w:ascii="Arial" w:hAnsi="Arial" w:cs="Arial"/>
          <w:color w:val="414042"/>
          <w:spacing w:val="-1"/>
        </w:rPr>
        <w:t>provided</w:t>
      </w:r>
      <w:r w:rsidRPr="007C6C2C">
        <w:rPr>
          <w:rFonts w:ascii="Arial" w:hAnsi="Arial" w:cs="Arial"/>
          <w:color w:val="414042"/>
        </w:rPr>
        <w:t xml:space="preserve"> $26 million in 2015–2016 to support pay equity</w:t>
      </w:r>
      <w:r w:rsidRPr="007C6C2C">
        <w:rPr>
          <w:rFonts w:ascii="Arial" w:hAnsi="Arial" w:cs="Arial"/>
          <w:color w:val="414042"/>
          <w:spacing w:val="27"/>
        </w:rPr>
        <w:t xml:space="preserve"> </w:t>
      </w:r>
      <w:r w:rsidRPr="007C6C2C">
        <w:rPr>
          <w:rFonts w:ascii="Arial" w:hAnsi="Arial" w:cs="Arial"/>
          <w:color w:val="414042"/>
        </w:rPr>
        <w:t xml:space="preserve">in the non-government </w:t>
      </w:r>
      <w:r w:rsidRPr="007C6C2C">
        <w:rPr>
          <w:rFonts w:ascii="Arial" w:hAnsi="Arial" w:cs="Arial"/>
          <w:color w:val="414042"/>
          <w:spacing w:val="-4"/>
        </w:rPr>
        <w:t>sector.</w:t>
      </w:r>
      <w:r w:rsidRPr="007C6C2C">
        <w:rPr>
          <w:rFonts w:ascii="Arial" w:hAnsi="Arial" w:cs="Arial"/>
          <w:color w:val="414042"/>
        </w:rPr>
        <w:t xml:space="preserve"> This will </w:t>
      </w:r>
      <w:r w:rsidRPr="007C6C2C">
        <w:rPr>
          <w:rFonts w:ascii="Arial" w:hAnsi="Arial" w:cs="Arial"/>
          <w:color w:val="414042"/>
          <w:spacing w:val="-1"/>
        </w:rPr>
        <w:t>increase</w:t>
      </w:r>
      <w:r w:rsidRPr="007C6C2C">
        <w:rPr>
          <w:rFonts w:ascii="Arial" w:hAnsi="Arial" w:cs="Arial"/>
          <w:color w:val="414042"/>
        </w:rPr>
        <w:t xml:space="preserve"> capacity to attract and </w:t>
      </w:r>
      <w:r w:rsidRPr="007C6C2C">
        <w:rPr>
          <w:rFonts w:ascii="Arial" w:hAnsi="Arial" w:cs="Arial"/>
          <w:color w:val="414042"/>
          <w:spacing w:val="-1"/>
        </w:rPr>
        <w:t>retain</w:t>
      </w:r>
      <w:r w:rsidRPr="007C6C2C">
        <w:rPr>
          <w:rFonts w:ascii="Arial" w:hAnsi="Arial" w:cs="Arial"/>
          <w:color w:val="414042"/>
        </w:rPr>
        <w:t xml:space="preserve"> employees who</w:t>
      </w:r>
      <w:r w:rsidR="002431E6">
        <w:rPr>
          <w:rFonts w:ascii="Arial" w:hAnsi="Arial" w:cs="Arial"/>
          <w:color w:val="414042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provide</w:t>
      </w:r>
      <w:r w:rsidRPr="007C6C2C">
        <w:rPr>
          <w:rFonts w:ascii="Arial" w:hAnsi="Arial" w:cs="Arial"/>
          <w:color w:val="414042"/>
        </w:rPr>
        <w:t xml:space="preserve"> services to people with </w:t>
      </w:r>
      <w:r w:rsidRPr="007C6C2C">
        <w:rPr>
          <w:rFonts w:ascii="Arial" w:hAnsi="Arial" w:cs="Arial"/>
          <w:color w:val="414042"/>
          <w:spacing w:val="-2"/>
        </w:rPr>
        <w:t>disability.</w:t>
      </w:r>
      <w:r w:rsidRPr="007C6C2C">
        <w:rPr>
          <w:rFonts w:ascii="Arial" w:hAnsi="Arial" w:cs="Arial"/>
          <w:color w:val="414042"/>
        </w:rPr>
        <w:t xml:space="preserve">  This payment was made under t</w:t>
      </w:r>
      <w:r w:rsidRPr="007C6C2C">
        <w:rPr>
          <w:rFonts w:ascii="Arial" w:hAnsi="Arial" w:cs="Arial"/>
          <w:color w:val="414042"/>
        </w:rPr>
        <w:t>he National Partnership</w:t>
      </w:r>
      <w:r w:rsidRPr="007C6C2C">
        <w:rPr>
          <w:rFonts w:ascii="Arial" w:hAnsi="Arial" w:cs="Arial"/>
          <w:color w:val="414042"/>
          <w:spacing w:val="26"/>
        </w:rPr>
        <w:t xml:space="preserve"> </w:t>
      </w:r>
      <w:r w:rsidRPr="007C6C2C">
        <w:rPr>
          <w:rFonts w:ascii="Arial" w:hAnsi="Arial" w:cs="Arial"/>
          <w:color w:val="414042"/>
          <w:spacing w:val="-1"/>
        </w:rPr>
        <w:t>Agreement</w:t>
      </w:r>
      <w:r w:rsidRPr="007C6C2C">
        <w:rPr>
          <w:rFonts w:ascii="Arial" w:hAnsi="Arial" w:cs="Arial"/>
          <w:color w:val="414042"/>
        </w:rPr>
        <w:t xml:space="preserve"> on Pay Equity for the Social and Community Services Sector (SACS).</w:t>
      </w:r>
    </w:p>
    <w:sectPr w:rsidR="00C038D0" w:rsidRPr="007C6C2C" w:rsidSect="007C6C2C">
      <w:pgSz w:w="11910" w:h="16840"/>
      <w:pgMar w:top="1440" w:right="1440" w:bottom="1440" w:left="1440" w:header="0" w:footer="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32572">
      <w:r>
        <w:separator/>
      </w:r>
    </w:p>
  </w:endnote>
  <w:endnote w:type="continuationSeparator" w:id="0">
    <w:p w:rsidR="00000000" w:rsidRDefault="0083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8D0" w:rsidRDefault="00832572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95368" behindDoc="1" locked="0" layoutInCell="1" allowOverlap="1">
              <wp:simplePos x="0" y="0"/>
              <wp:positionH relativeFrom="page">
                <wp:posOffset>419100</wp:posOffset>
              </wp:positionH>
              <wp:positionV relativeFrom="page">
                <wp:posOffset>10402570</wp:posOffset>
              </wp:positionV>
              <wp:extent cx="1069975" cy="177800"/>
              <wp:effectExtent l="0" t="127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99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8D0" w:rsidRPr="00832572" w:rsidRDefault="00832572">
                          <w:pPr>
                            <w:pStyle w:val="BodyText"/>
                            <w:spacing w:line="267" w:lineRule="exact"/>
                            <w:ind w:left="20"/>
                            <w:rPr>
                              <w:rFonts w:ascii="Arial" w:hAnsi="Arial" w:cs="Arial"/>
                            </w:rPr>
                          </w:pPr>
                          <w:r w:rsidRPr="00832572">
                            <w:rPr>
                              <w:rFonts w:ascii="Arial" w:hAnsi="Arial" w:cs="Arial"/>
                              <w:color w:val="157193"/>
                            </w:rPr>
                            <w:t>Budget Bulletin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pt;margin-top:819.1pt;width:84.25pt;height:14pt;z-index:-21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" filled="f" stroked="f">
              <v:textbox inset="0,0,0,0">
                <w:txbxContent>
                  <w:p w:rsidR="00C038D0" w:rsidRPr="00832572" w:rsidRDefault="00832572">
                    <w:pPr>
                      <w:pStyle w:val="BodyText"/>
                      <w:spacing w:line="267" w:lineRule="exact"/>
                      <w:ind w:left="20"/>
                      <w:rPr>
                        <w:rFonts w:ascii="Arial" w:hAnsi="Arial" w:cs="Arial"/>
                      </w:rPr>
                    </w:pPr>
                    <w:r w:rsidRPr="00832572">
                      <w:rPr>
                        <w:rFonts w:ascii="Arial" w:hAnsi="Arial" w:cs="Arial"/>
                        <w:color w:val="157193"/>
                      </w:rPr>
                      <w:t>Budget Bulletin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95392" behindDoc="1" locked="0" layoutInCell="1" allowOverlap="1">
              <wp:simplePos x="0" y="0"/>
              <wp:positionH relativeFrom="page">
                <wp:posOffset>1667510</wp:posOffset>
              </wp:positionH>
              <wp:positionV relativeFrom="page">
                <wp:posOffset>10400030</wp:posOffset>
              </wp:positionV>
              <wp:extent cx="779780" cy="177800"/>
              <wp:effectExtent l="635" t="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8D0" w:rsidRPr="00832572" w:rsidRDefault="00832572">
                          <w:pPr>
                            <w:pStyle w:val="BodyText"/>
                            <w:spacing w:line="267" w:lineRule="exact"/>
                            <w:ind w:left="20"/>
                            <w:rPr>
                              <w:rFonts w:ascii="Arial" w:hAnsi="Arial" w:cs="Arial"/>
                            </w:rPr>
                          </w:pPr>
                          <w:r w:rsidRPr="00832572">
                            <w:rPr>
                              <w:rFonts w:ascii="Arial" w:hAnsi="Arial" w:cs="Arial"/>
                              <w:color w:val="157193"/>
                            </w:rPr>
                            <w:t>2015–2016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31.3pt;margin-top:818.9pt;width:61.4pt;height:14pt;z-index:-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" filled="f" stroked="f">
              <v:textbox inset="0,0,0,0">
                <w:txbxContent>
                  <w:p w:rsidR="00C038D0" w:rsidRPr="00832572" w:rsidRDefault="00832572">
                    <w:pPr>
                      <w:pStyle w:val="BodyText"/>
                      <w:spacing w:line="267" w:lineRule="exact"/>
                      <w:ind w:left="20"/>
                      <w:rPr>
                        <w:rFonts w:ascii="Arial" w:hAnsi="Arial" w:cs="Arial"/>
                      </w:rPr>
                    </w:pPr>
                    <w:r w:rsidRPr="00832572">
                      <w:rPr>
                        <w:rFonts w:ascii="Arial" w:hAnsi="Arial" w:cs="Arial"/>
                        <w:color w:val="157193"/>
                      </w:rPr>
                      <w:t>2015–2016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95416" behindDoc="1" locked="0" layoutInCell="1" allowOverlap="1">
              <wp:simplePos x="0" y="0"/>
              <wp:positionH relativeFrom="page">
                <wp:posOffset>7018020</wp:posOffset>
              </wp:positionH>
              <wp:positionV relativeFrom="page">
                <wp:posOffset>10387965</wp:posOffset>
              </wp:positionV>
              <wp:extent cx="152400" cy="189865"/>
              <wp:effectExtent l="0" t="0" r="190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38D0" w:rsidRPr="00832572" w:rsidRDefault="00832572">
                          <w:pPr>
                            <w:pStyle w:val="BodyText"/>
                            <w:ind w:left="40"/>
                            <w:rPr>
                              <w:rFonts w:ascii="Arial" w:hAnsi="Arial" w:cs="Arial"/>
                            </w:rPr>
                          </w:pPr>
                          <w:r w:rsidRPr="00832572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832572">
                            <w:rPr>
                              <w:rFonts w:ascii="Arial" w:hAnsi="Arial" w:cs="Arial"/>
                              <w:color w:val="157193"/>
                            </w:rPr>
                            <w:instrText xml:space="preserve"> PAGE </w:instrText>
                          </w:r>
                          <w:r w:rsidRPr="00832572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157193"/>
                            </w:rPr>
                            <w:t>1</w:t>
                          </w:r>
                          <w:r w:rsidRPr="00832572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552.6pt;margin-top:817.95pt;width:12pt;height:14.95pt;z-index:-21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" filled="f" stroked="f">
              <v:textbox inset="0,0,0,0">
                <w:txbxContent>
                  <w:p w:rsidR="00C038D0" w:rsidRPr="00832572" w:rsidRDefault="00832572">
                    <w:pPr>
                      <w:pStyle w:val="BodyText"/>
                      <w:ind w:left="40"/>
                      <w:rPr>
                        <w:rFonts w:ascii="Arial" w:hAnsi="Arial" w:cs="Arial"/>
                      </w:rPr>
                    </w:pPr>
                    <w:r w:rsidRPr="00832572">
                      <w:rPr>
                        <w:rFonts w:ascii="Arial" w:hAnsi="Arial" w:cs="Arial"/>
                      </w:rPr>
                      <w:fldChar w:fldCharType="begin"/>
                    </w:r>
                    <w:r w:rsidRPr="00832572">
                      <w:rPr>
                        <w:rFonts w:ascii="Arial" w:hAnsi="Arial" w:cs="Arial"/>
                        <w:color w:val="157193"/>
                      </w:rPr>
                      <w:instrText xml:space="preserve"> PAGE </w:instrText>
                    </w:r>
                    <w:r w:rsidRPr="00832572">
                      <w:rPr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157193"/>
                      </w:rPr>
                      <w:t>1</w:t>
                    </w:r>
                    <w:r w:rsidRPr="00832572">
                      <w:rPr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32572">
      <w:r>
        <w:separator/>
      </w:r>
    </w:p>
  </w:footnote>
  <w:footnote w:type="continuationSeparator" w:id="0">
    <w:p w:rsidR="00000000" w:rsidRDefault="00832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443BD"/>
    <w:multiLevelType w:val="hybridMultilevel"/>
    <w:tmpl w:val="DDD84C5A"/>
    <w:lvl w:ilvl="0" w:tplc="8982C724">
      <w:start w:val="1"/>
      <w:numFmt w:val="bullet"/>
      <w:lvlText w:val="•"/>
      <w:lvlJc w:val="left"/>
      <w:pPr>
        <w:ind w:left="460" w:hanging="360"/>
      </w:pPr>
      <w:rPr>
        <w:rFonts w:ascii="Helvetica Neue" w:eastAsia="Helvetica Neue" w:hAnsi="Helvetica Neue" w:hint="default"/>
        <w:color w:val="414042"/>
        <w:sz w:val="24"/>
        <w:szCs w:val="24"/>
      </w:rPr>
    </w:lvl>
    <w:lvl w:ilvl="1" w:tplc="54A811DE">
      <w:start w:val="1"/>
      <w:numFmt w:val="bullet"/>
      <w:lvlText w:val="•"/>
      <w:lvlJc w:val="left"/>
      <w:pPr>
        <w:ind w:left="1492" w:hanging="360"/>
      </w:pPr>
      <w:rPr>
        <w:rFonts w:hint="default"/>
      </w:rPr>
    </w:lvl>
    <w:lvl w:ilvl="2" w:tplc="D5E8BBAA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0006603C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4" w:tplc="44422994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5" w:tplc="5804128A">
      <w:start w:val="1"/>
      <w:numFmt w:val="bullet"/>
      <w:lvlText w:val="•"/>
      <w:lvlJc w:val="left"/>
      <w:pPr>
        <w:ind w:left="5622" w:hanging="360"/>
      </w:pPr>
      <w:rPr>
        <w:rFonts w:hint="default"/>
      </w:rPr>
    </w:lvl>
    <w:lvl w:ilvl="6" w:tplc="7A66219A">
      <w:start w:val="1"/>
      <w:numFmt w:val="bullet"/>
      <w:lvlText w:val="•"/>
      <w:lvlJc w:val="left"/>
      <w:pPr>
        <w:ind w:left="6655" w:hanging="360"/>
      </w:pPr>
      <w:rPr>
        <w:rFonts w:hint="default"/>
      </w:rPr>
    </w:lvl>
    <w:lvl w:ilvl="7" w:tplc="764CC766">
      <w:start w:val="1"/>
      <w:numFmt w:val="bullet"/>
      <w:lvlText w:val="•"/>
      <w:lvlJc w:val="left"/>
      <w:pPr>
        <w:ind w:left="7687" w:hanging="360"/>
      </w:pPr>
      <w:rPr>
        <w:rFonts w:hint="default"/>
      </w:rPr>
    </w:lvl>
    <w:lvl w:ilvl="8" w:tplc="0D5281BE">
      <w:start w:val="1"/>
      <w:numFmt w:val="bullet"/>
      <w:lvlText w:val="•"/>
      <w:lvlJc w:val="left"/>
      <w:pPr>
        <w:ind w:left="8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D0"/>
    <w:rsid w:val="002431E6"/>
    <w:rsid w:val="007C6C2C"/>
    <w:rsid w:val="00832572"/>
    <w:rsid w:val="00C038D0"/>
    <w:rsid w:val="00C11034"/>
    <w:rsid w:val="00D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7C6C2C"/>
    <w:pPr>
      <w:spacing w:before="127"/>
      <w:outlineLvl w:val="0"/>
    </w:pPr>
    <w:rPr>
      <w:rFonts w:ascii="Arial" w:eastAsia="Helvetica Neue Light" w:hAnsi="Arial" w:cs="Arial"/>
      <w:b/>
      <w:color w:val="00688B"/>
      <w:sz w:val="32"/>
      <w:szCs w:val="32"/>
    </w:rPr>
  </w:style>
  <w:style w:type="paragraph" w:styleId="Heading2">
    <w:name w:val="heading 2"/>
    <w:basedOn w:val="Normal"/>
    <w:uiPriority w:val="1"/>
    <w:qFormat/>
    <w:rsid w:val="007C6C2C"/>
    <w:pPr>
      <w:spacing w:before="178"/>
      <w:ind w:right="-42"/>
      <w:outlineLvl w:val="1"/>
    </w:pPr>
    <w:rPr>
      <w:rFonts w:ascii="Arial" w:eastAsia="Helvetica Neue" w:hAnsi="Arial" w:cs="Arial"/>
      <w:b/>
      <w:bCs/>
      <w:color w:val="31849B" w:themeColor="accent5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Helvetica Neue" w:eastAsia="Helvetica Neue" w:hAnsi="Helvetica Neue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BodyText"/>
    <w:next w:val="Normal"/>
    <w:link w:val="TitleChar"/>
    <w:uiPriority w:val="10"/>
    <w:qFormat/>
    <w:rsid w:val="007C6C2C"/>
    <w:pPr>
      <w:spacing w:before="83" w:line="268" w:lineRule="auto"/>
      <w:ind w:right="137"/>
    </w:pPr>
    <w:rPr>
      <w:rFonts w:ascii="Arial" w:hAnsi="Arial" w:cs="Arial"/>
      <w:b/>
      <w:color w:val="414042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7C6C2C"/>
    <w:rPr>
      <w:rFonts w:ascii="Arial" w:eastAsia="Helvetica Neue" w:hAnsi="Arial" w:cs="Arial"/>
      <w:b/>
      <w:color w:val="414042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24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1E6"/>
  </w:style>
  <w:style w:type="paragraph" w:styleId="Footer">
    <w:name w:val="footer"/>
    <w:basedOn w:val="Normal"/>
    <w:link w:val="FooterChar"/>
    <w:uiPriority w:val="99"/>
    <w:unhideWhenUsed/>
    <w:rsid w:val="0024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7C6C2C"/>
    <w:pPr>
      <w:spacing w:before="127"/>
      <w:outlineLvl w:val="0"/>
    </w:pPr>
    <w:rPr>
      <w:rFonts w:ascii="Arial" w:eastAsia="Helvetica Neue Light" w:hAnsi="Arial" w:cs="Arial"/>
      <w:b/>
      <w:color w:val="00688B"/>
      <w:sz w:val="32"/>
      <w:szCs w:val="32"/>
    </w:rPr>
  </w:style>
  <w:style w:type="paragraph" w:styleId="Heading2">
    <w:name w:val="heading 2"/>
    <w:basedOn w:val="Normal"/>
    <w:uiPriority w:val="1"/>
    <w:qFormat/>
    <w:rsid w:val="007C6C2C"/>
    <w:pPr>
      <w:spacing w:before="178"/>
      <w:ind w:right="-42"/>
      <w:outlineLvl w:val="1"/>
    </w:pPr>
    <w:rPr>
      <w:rFonts w:ascii="Arial" w:eastAsia="Helvetica Neue" w:hAnsi="Arial" w:cs="Arial"/>
      <w:b/>
      <w:bCs/>
      <w:color w:val="31849B" w:themeColor="accent5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Helvetica Neue" w:eastAsia="Helvetica Neue" w:hAnsi="Helvetica Neue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BodyText"/>
    <w:next w:val="Normal"/>
    <w:link w:val="TitleChar"/>
    <w:uiPriority w:val="10"/>
    <w:qFormat/>
    <w:rsid w:val="007C6C2C"/>
    <w:pPr>
      <w:spacing w:before="83" w:line="268" w:lineRule="auto"/>
      <w:ind w:right="137"/>
    </w:pPr>
    <w:rPr>
      <w:rFonts w:ascii="Arial" w:hAnsi="Arial" w:cs="Arial"/>
      <w:b/>
      <w:color w:val="414042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7C6C2C"/>
    <w:rPr>
      <w:rFonts w:ascii="Arial" w:eastAsia="Helvetica Neue" w:hAnsi="Arial" w:cs="Arial"/>
      <w:b/>
      <w:color w:val="414042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2431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1E6"/>
  </w:style>
  <w:style w:type="paragraph" w:styleId="Footer">
    <w:name w:val="footer"/>
    <w:basedOn w:val="Normal"/>
    <w:link w:val="FooterChar"/>
    <w:uiPriority w:val="99"/>
    <w:unhideWhenUsed/>
    <w:rsid w:val="002431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70F2-4852-44B0-980C-00544ACC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1472</Words>
  <Characters>8395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DSC</Company>
  <LinksUpToDate>false</LinksUpToDate>
  <CharactersWithSpaces>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Post</dc:creator>
  <cp:lastModifiedBy>Wendy Post</cp:lastModifiedBy>
  <cp:revision>2</cp:revision>
  <dcterms:created xsi:type="dcterms:W3CDTF">2015-05-18T08:02:00Z</dcterms:created>
  <dcterms:modified xsi:type="dcterms:W3CDTF">2015-05-18T08:02:00Z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2015-05-18T00:00:00Z</vt:filetime>
  </property>
  <property fmtid="{D5CDD505-2E9C-101B-9397-08002B2CF9AE}" pid="3" name="LastSaved">
    <vt:filetime>2015-05-18T00:00:00Z</vt:filetime>
  </property>
</Properties>
</file>